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8028740"/>
    <w:bookmarkStart w:id="1" w:name="_Toc16688630"/>
    <w:bookmarkStart w:id="2" w:name="_Toc387003798"/>
    <w:bookmarkStart w:id="3" w:name="_Toc16680157"/>
    <w:bookmarkStart w:id="4" w:name="_Toc47978125"/>
    <w:bookmarkStart w:id="5" w:name="_Toc47978292"/>
    <w:p w14:paraId="7A8642F8" w14:textId="17057101" w:rsidR="00CA1B39" w:rsidRDefault="008C1EA5" w:rsidP="00692291">
      <w:pPr>
        <w:pStyle w:val="Obsah2"/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r>
        <w:fldChar w:fldCharType="begin"/>
      </w:r>
      <w:r>
        <w:instrText xml:space="preserve"> TOC \o \h \z \u </w:instrText>
      </w:r>
      <w:r>
        <w:fldChar w:fldCharType="separate"/>
      </w:r>
      <w:hyperlink w:anchor="_Toc152162325" w:history="1">
        <w:r w:rsidR="00CA1B39" w:rsidRPr="004B6170">
          <w:rPr>
            <w:rStyle w:val="Hypertextovodkaz"/>
            <w:rFonts w:ascii="Arial Narrow" w:hAnsi="Arial Narrow" w:cs="Times New Roman"/>
            <w:b/>
            <w:noProof/>
            <w:kern w:val="0"/>
          </w:rPr>
          <w:t>1.</w:t>
        </w:r>
        <w:r w:rsidR="00CA1B39"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5945BA">
          <w:rPr>
            <w:rStyle w:val="Hypertextovodkaz"/>
            <w:rFonts w:ascii="Arial Narrow" w:hAnsi="Arial Narrow" w:cs="Times New Roman"/>
            <w:b/>
            <w:noProof/>
            <w:kern w:val="0"/>
          </w:rPr>
          <w:t>VODOVOD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_Toc152162325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2</w:t>
        </w:r>
        <w:r w:rsidR="00CA1B39">
          <w:rPr>
            <w:noProof/>
            <w:webHidden/>
          </w:rPr>
          <w:fldChar w:fldCharType="end"/>
        </w:r>
      </w:hyperlink>
    </w:p>
    <w:p w14:paraId="0BC41BFC" w14:textId="7BD7E93A" w:rsidR="00CA1B39" w:rsidRDefault="00000000" w:rsidP="00692291">
      <w:pPr>
        <w:pStyle w:val="Obsah2"/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2162326" w:history="1">
        <w:r w:rsidR="00CA1B39" w:rsidRPr="004B6170">
          <w:rPr>
            <w:rStyle w:val="Hypertextovodkaz"/>
            <w:rFonts w:ascii="Arial Narrow" w:hAnsi="Arial Narrow" w:cs="Times New Roman"/>
            <w:b/>
            <w:noProof/>
            <w:kern w:val="0"/>
          </w:rPr>
          <w:t>1.1.</w:t>
        </w:r>
        <w:r w:rsidR="00CA1B39"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5945BA">
          <w:rPr>
            <w:rStyle w:val="Hypertextovodkaz"/>
            <w:rFonts w:ascii="Arial Narrow" w:hAnsi="Arial Narrow" w:cs="Times New Roman"/>
            <w:b/>
            <w:noProof/>
            <w:kern w:val="0"/>
          </w:rPr>
          <w:t>TLAKOVÉ ZKOUŠKY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_Toc152162326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2</w:t>
        </w:r>
        <w:r w:rsidR="00CA1B39">
          <w:rPr>
            <w:noProof/>
            <w:webHidden/>
          </w:rPr>
          <w:fldChar w:fldCharType="end"/>
        </w:r>
      </w:hyperlink>
    </w:p>
    <w:p w14:paraId="7D7237A2" w14:textId="199DD0FE" w:rsidR="00CA1B39" w:rsidRDefault="00000000" w:rsidP="00692291">
      <w:pPr>
        <w:pStyle w:val="Obsah2"/>
        <w:rPr>
          <w:noProof/>
        </w:rPr>
      </w:pPr>
      <w:hyperlink w:anchor="_Toc152162327" w:history="1">
        <w:r w:rsidR="00CA1B39" w:rsidRPr="004B6170">
          <w:rPr>
            <w:rStyle w:val="Hypertextovodkaz"/>
            <w:rFonts w:ascii="Arial Narrow" w:hAnsi="Arial Narrow" w:cs="Times New Roman"/>
            <w:b/>
            <w:noProof/>
            <w:kern w:val="0"/>
          </w:rPr>
          <w:t>2.</w:t>
        </w:r>
        <w:r w:rsidR="00CA1B39"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1013CA">
          <w:rPr>
            <w:rFonts w:ascii="Arial Narrow" w:eastAsiaTheme="minorEastAsia" w:hAnsi="Arial Narrow" w:cstheme="minorBidi"/>
            <w:b/>
            <w:bCs/>
            <w:noProof/>
            <w:kern w:val="2"/>
            <w14:ligatures w14:val="standardContextual"/>
          </w:rPr>
          <w:t>SPLAŠKOVÁ</w:t>
        </w:r>
        <w:r w:rsidR="001013CA" w:rsidRPr="001013CA">
          <w:rPr>
            <w:rFonts w:ascii="Arial Narrow" w:eastAsiaTheme="minorEastAsia" w:hAnsi="Arial Narrow" w:cstheme="minorBidi"/>
            <w:noProof/>
            <w:kern w:val="2"/>
            <w14:ligatures w14:val="standardContextual"/>
          </w:rPr>
          <w:t xml:space="preserve"> </w:t>
        </w:r>
        <w:r w:rsidR="00692291">
          <w:rPr>
            <w:rStyle w:val="Hypertextovodkaz"/>
            <w:rFonts w:ascii="Arial Narrow" w:hAnsi="Arial Narrow" w:cs="Times New Roman"/>
            <w:b/>
            <w:noProof/>
            <w:kern w:val="0"/>
          </w:rPr>
          <w:t>KANALIZACE</w:t>
        </w:r>
        <w:r w:rsidR="00CA1B39">
          <w:rPr>
            <w:noProof/>
            <w:webHidden/>
          </w:rPr>
          <w:tab/>
        </w:r>
      </w:hyperlink>
      <w:r w:rsidR="00EF675C">
        <w:rPr>
          <w:noProof/>
        </w:rPr>
        <w:t>3</w:t>
      </w:r>
    </w:p>
    <w:p w14:paraId="552DDDB8" w14:textId="06C47FD6" w:rsidR="00692291" w:rsidRPr="00692291" w:rsidRDefault="00000000" w:rsidP="00692291">
      <w:pPr>
        <w:pStyle w:val="Obsah2"/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2162326" w:history="1">
        <w:r w:rsidR="00692291">
          <w:rPr>
            <w:rStyle w:val="Hypertextovodkaz"/>
            <w:rFonts w:ascii="Arial Narrow" w:hAnsi="Arial Narrow" w:cs="Times New Roman"/>
            <w:b/>
            <w:noProof/>
            <w:kern w:val="0"/>
          </w:rPr>
          <w:t>3</w:t>
        </w:r>
        <w:r w:rsidR="00692291" w:rsidRPr="004B6170">
          <w:rPr>
            <w:rStyle w:val="Hypertextovodkaz"/>
            <w:rFonts w:ascii="Arial Narrow" w:hAnsi="Arial Narrow" w:cs="Times New Roman"/>
            <w:b/>
            <w:noProof/>
            <w:kern w:val="0"/>
          </w:rPr>
          <w:t>.</w:t>
        </w:r>
        <w:r w:rsidR="00692291"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692291" w:rsidRPr="00692291">
          <w:rPr>
            <w:rFonts w:ascii="Arial Narrow" w:eastAsiaTheme="minorEastAsia" w:hAnsi="Arial Narrow" w:cstheme="minorBidi"/>
            <w:b/>
            <w:bCs/>
            <w:noProof/>
            <w:kern w:val="2"/>
            <w14:ligatures w14:val="standardContextual"/>
          </w:rPr>
          <w:t>DEŠŤOVÁ KANALIZACE</w:t>
        </w:r>
        <w:r w:rsidR="00692291">
          <w:rPr>
            <w:noProof/>
            <w:webHidden/>
          </w:rPr>
          <w:tab/>
        </w:r>
        <w:r w:rsidR="009F390C">
          <w:rPr>
            <w:noProof/>
            <w:webHidden/>
          </w:rPr>
          <w:t>3</w:t>
        </w:r>
      </w:hyperlink>
    </w:p>
    <w:p w14:paraId="21CD3EAF" w14:textId="41EC662A" w:rsidR="00CA1B39" w:rsidRDefault="00000000" w:rsidP="00692291">
      <w:pPr>
        <w:pStyle w:val="Obsah2"/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2162328" w:history="1">
        <w:r w:rsidR="004758A1">
          <w:rPr>
            <w:rStyle w:val="Hypertextovodkaz"/>
            <w:rFonts w:ascii="Arial Narrow" w:hAnsi="Arial Narrow" w:cs="Times New Roman"/>
            <w:b/>
            <w:noProof/>
            <w:kern w:val="0"/>
          </w:rPr>
          <w:t>4</w:t>
        </w:r>
        <w:r w:rsidR="00CA1B39" w:rsidRPr="004B6170">
          <w:rPr>
            <w:rStyle w:val="Hypertextovodkaz"/>
            <w:rFonts w:ascii="Arial Narrow" w:hAnsi="Arial Narrow" w:cs="Times New Roman"/>
            <w:b/>
            <w:noProof/>
            <w:kern w:val="0"/>
          </w:rPr>
          <w:t>.</w:t>
        </w:r>
        <w:r w:rsidR="00CA1B39"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035E3">
          <w:rPr>
            <w:rStyle w:val="Hypertextovodkaz"/>
            <w:rFonts w:ascii="Arial Narrow" w:hAnsi="Arial Narrow" w:cs="Times New Roman"/>
            <w:b/>
            <w:noProof/>
            <w:kern w:val="0"/>
          </w:rPr>
          <w:t>ZAŘIZOVACÍ PŘEDMĚTY</w:t>
        </w:r>
        <w:r w:rsidR="00CA1B39">
          <w:rPr>
            <w:noProof/>
            <w:webHidden/>
          </w:rPr>
          <w:tab/>
        </w:r>
      </w:hyperlink>
      <w:r w:rsidR="009F390C">
        <w:rPr>
          <w:noProof/>
        </w:rPr>
        <w:t>3</w:t>
      </w:r>
    </w:p>
    <w:p w14:paraId="59EA8ABA" w14:textId="236ADCF5" w:rsidR="00CA1B39" w:rsidRDefault="00000000" w:rsidP="00692291">
      <w:pPr>
        <w:pStyle w:val="Obsah2"/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2162329" w:history="1">
        <w:r w:rsidR="004758A1">
          <w:rPr>
            <w:rStyle w:val="Hypertextovodkaz"/>
            <w:rFonts w:ascii="Arial Narrow" w:hAnsi="Arial Narrow" w:cs="Times New Roman"/>
            <w:b/>
            <w:noProof/>
            <w:kern w:val="0"/>
          </w:rPr>
          <w:t>5</w:t>
        </w:r>
        <w:r w:rsidR="00CA1B39" w:rsidRPr="004B6170">
          <w:rPr>
            <w:rStyle w:val="Hypertextovodkaz"/>
            <w:rFonts w:ascii="Arial Narrow" w:hAnsi="Arial Narrow" w:cs="Times New Roman"/>
            <w:b/>
            <w:noProof/>
            <w:kern w:val="0"/>
          </w:rPr>
          <w:t>.</w:t>
        </w:r>
        <w:r w:rsidR="00CA1B39"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EF15C0">
          <w:rPr>
            <w:rStyle w:val="Hypertextovodkaz"/>
            <w:rFonts w:ascii="Arial Narrow" w:hAnsi="Arial Narrow" w:cs="Times New Roman"/>
            <w:b/>
            <w:noProof/>
            <w:kern w:val="0"/>
          </w:rPr>
          <w:t>POUŽITÉ NORMY A PŘEDPISY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_Toc152162329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3</w:t>
        </w:r>
        <w:r w:rsidR="00CA1B39">
          <w:rPr>
            <w:noProof/>
            <w:webHidden/>
          </w:rPr>
          <w:fldChar w:fldCharType="end"/>
        </w:r>
      </w:hyperlink>
    </w:p>
    <w:p w14:paraId="15D8E288" w14:textId="2AB6CC1F" w:rsidR="00CA1B39" w:rsidRDefault="00000000" w:rsidP="00692291">
      <w:pPr>
        <w:pStyle w:val="Obsah2"/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2162330" w:history="1">
        <w:r w:rsidR="00F26E48">
          <w:rPr>
            <w:rStyle w:val="Hypertextovodkaz"/>
            <w:rFonts w:ascii="Arial Narrow" w:hAnsi="Arial Narrow" w:cs="Times New Roman"/>
            <w:b/>
            <w:noProof/>
            <w:kern w:val="0"/>
          </w:rPr>
          <w:t>6</w:t>
        </w:r>
        <w:r w:rsidR="00CA1B39" w:rsidRPr="004B6170">
          <w:rPr>
            <w:rStyle w:val="Hypertextovodkaz"/>
            <w:rFonts w:ascii="Arial Narrow" w:hAnsi="Arial Narrow" w:cs="Times New Roman"/>
            <w:b/>
            <w:noProof/>
            <w:kern w:val="0"/>
          </w:rPr>
          <w:t>.</w:t>
        </w:r>
        <w:r w:rsidR="00CA1B39"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="00B355CB">
          <w:rPr>
            <w:rStyle w:val="Hypertextovodkaz"/>
            <w:rFonts w:ascii="Arial Narrow" w:hAnsi="Arial Narrow" w:cs="Times New Roman"/>
            <w:b/>
            <w:noProof/>
            <w:kern w:val="0"/>
          </w:rPr>
          <w:t>STANDARDY MATERIÁLŮ A VÝROBKŮ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_Toc152162330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4</w:t>
        </w:r>
        <w:r w:rsidR="00CA1B39">
          <w:rPr>
            <w:noProof/>
            <w:webHidden/>
          </w:rPr>
          <w:fldChar w:fldCharType="end"/>
        </w:r>
      </w:hyperlink>
    </w:p>
    <w:p w14:paraId="3C773088" w14:textId="3A7F3098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1" w:history="1">
        <w:r w:rsidR="00CA1B39" w:rsidRPr="004B6170">
          <w:rPr>
            <w:rStyle w:val="Hypertextovodkaz"/>
            <w:noProof/>
          </w:rPr>
          <w:t>1.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WC (1) – mísa, sedátko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_Toc152162331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4</w:t>
        </w:r>
        <w:r w:rsidR="00CA1B39">
          <w:rPr>
            <w:noProof/>
            <w:webHidden/>
          </w:rPr>
          <w:fldChar w:fldCharType="end"/>
        </w:r>
      </w:hyperlink>
    </w:p>
    <w:p w14:paraId="438DA2EE" w14:textId="636A32AF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2" w:history="1">
        <w:r w:rsidR="00CA1B39" w:rsidRPr="004B6170">
          <w:rPr>
            <w:rStyle w:val="Hypertextovodkaz"/>
            <w:noProof/>
          </w:rPr>
          <w:t>2.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WC (2) – mísa, sedátko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_Toc152162332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4</w:t>
        </w:r>
        <w:r w:rsidR="00CA1B39">
          <w:rPr>
            <w:noProof/>
            <w:webHidden/>
          </w:rPr>
          <w:fldChar w:fldCharType="end"/>
        </w:r>
      </w:hyperlink>
    </w:p>
    <w:p w14:paraId="2BB04FEA" w14:textId="08D078A8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3" w:history="1">
        <w:r w:rsidR="00CA1B39" w:rsidRPr="004B6170">
          <w:rPr>
            <w:rStyle w:val="Hypertextovodkaz"/>
            <w:noProof/>
          </w:rPr>
          <w:t>3.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WC – konstrukční prvek se skrytou nádržkou - do sádrokartonu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_Toc152162333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4</w:t>
        </w:r>
        <w:r w:rsidR="00CA1B39">
          <w:rPr>
            <w:noProof/>
            <w:webHidden/>
          </w:rPr>
          <w:fldChar w:fldCharType="end"/>
        </w:r>
      </w:hyperlink>
    </w:p>
    <w:p w14:paraId="25F69A7A" w14:textId="74BC15A3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4" w:history="1">
        <w:r w:rsidR="00CA1B39" w:rsidRPr="004B6170">
          <w:rPr>
            <w:rStyle w:val="Hypertextovodkaz"/>
            <w:noProof/>
          </w:rPr>
          <w:t>4.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Umyvadlo (1)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_Toc152162334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4</w:t>
        </w:r>
        <w:r w:rsidR="00CA1B39">
          <w:rPr>
            <w:noProof/>
            <w:webHidden/>
          </w:rPr>
          <w:fldChar w:fldCharType="end"/>
        </w:r>
      </w:hyperlink>
    </w:p>
    <w:p w14:paraId="00910554" w14:textId="7B6E238F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5" w:history="1">
        <w:r w:rsidR="00CA1B39" w:rsidRPr="004B6170">
          <w:rPr>
            <w:rStyle w:val="Hypertextovodkaz"/>
            <w:noProof/>
          </w:rPr>
          <w:t>5.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Umyvadlo (2)</w:t>
        </w:r>
        <w:r w:rsidR="00CA1B39">
          <w:rPr>
            <w:noProof/>
            <w:webHidden/>
          </w:rPr>
          <w:tab/>
        </w:r>
        <w:r w:rsidR="002514B4">
          <w:rPr>
            <w:noProof/>
            <w:webHidden/>
          </w:rPr>
          <w:t>4</w:t>
        </w:r>
      </w:hyperlink>
    </w:p>
    <w:p w14:paraId="5686142C" w14:textId="1AE9C8BE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6" w:history="1">
        <w:r w:rsidR="00CA1B39" w:rsidRPr="004B6170">
          <w:rPr>
            <w:rStyle w:val="Hypertextovodkaz"/>
            <w:noProof/>
          </w:rPr>
          <w:t>6.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Umyvadlo (3)</w:t>
        </w:r>
        <w:r w:rsidR="00CA1B39">
          <w:rPr>
            <w:noProof/>
            <w:webHidden/>
          </w:rPr>
          <w:tab/>
        </w:r>
      </w:hyperlink>
      <w:r w:rsidR="000B653C">
        <w:rPr>
          <w:noProof/>
        </w:rPr>
        <w:t>5</w:t>
      </w:r>
    </w:p>
    <w:p w14:paraId="70C0BFB6" w14:textId="1062D3F6" w:rsidR="00CA1B39" w:rsidRDefault="00000000">
      <w:pPr>
        <w:pStyle w:val="Obsah3"/>
        <w:tabs>
          <w:tab w:val="left" w:pos="800"/>
          <w:tab w:val="right" w:leader="dot" w:pos="9063"/>
        </w:tabs>
        <w:rPr>
          <w:noProof/>
        </w:rPr>
      </w:pPr>
      <w:hyperlink w:anchor="_Toc152162337" w:history="1">
        <w:r w:rsidR="00CA1B39" w:rsidRPr="004B6170">
          <w:rPr>
            <w:rStyle w:val="Hypertextovodkaz"/>
            <w:noProof/>
          </w:rPr>
          <w:t>7.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Umyvadlo (4)</w:t>
        </w:r>
        <w:r w:rsidR="00CA1B39">
          <w:rPr>
            <w:noProof/>
            <w:webHidden/>
          </w:rPr>
          <w:tab/>
        </w:r>
      </w:hyperlink>
      <w:r w:rsidR="000B653C">
        <w:rPr>
          <w:noProof/>
        </w:rPr>
        <w:t>5</w:t>
      </w:r>
    </w:p>
    <w:p w14:paraId="61C7F39A" w14:textId="7A1E6541" w:rsidR="00D947D5" w:rsidRPr="00D947D5" w:rsidRDefault="00000000" w:rsidP="00D947D5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7" w:history="1">
        <w:r w:rsidR="00D947D5">
          <w:rPr>
            <w:rStyle w:val="Hypertextovodkaz"/>
            <w:noProof/>
          </w:rPr>
          <w:t>8</w:t>
        </w:r>
        <w:r w:rsidR="00D947D5" w:rsidRPr="004B6170">
          <w:rPr>
            <w:rStyle w:val="Hypertextovodkaz"/>
            <w:noProof/>
          </w:rPr>
          <w:t>.</w:t>
        </w:r>
        <w:r w:rsidR="00D947D5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D947D5" w:rsidRPr="004B6170">
          <w:rPr>
            <w:rStyle w:val="Hypertextovodkaz"/>
            <w:noProof/>
          </w:rPr>
          <w:t>Umyvadlo (</w:t>
        </w:r>
        <w:r w:rsidR="00D947D5">
          <w:rPr>
            <w:rStyle w:val="Hypertextovodkaz"/>
            <w:noProof/>
          </w:rPr>
          <w:t>5</w:t>
        </w:r>
        <w:r w:rsidR="00D947D5" w:rsidRPr="004B6170">
          <w:rPr>
            <w:rStyle w:val="Hypertextovodkaz"/>
            <w:noProof/>
          </w:rPr>
          <w:t>)</w:t>
        </w:r>
        <w:r w:rsidR="00D947D5">
          <w:rPr>
            <w:noProof/>
            <w:webHidden/>
          </w:rPr>
          <w:tab/>
        </w:r>
      </w:hyperlink>
      <w:r w:rsidR="004158C4">
        <w:rPr>
          <w:noProof/>
        </w:rPr>
        <w:t>5</w:t>
      </w:r>
    </w:p>
    <w:p w14:paraId="2D87ABB8" w14:textId="301D1E24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8" w:history="1">
        <w:r w:rsidR="00D947D5">
          <w:rPr>
            <w:rStyle w:val="Hypertextovodkaz"/>
            <w:noProof/>
          </w:rPr>
          <w:t>9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Pisoár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_Toc152162338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5</w:t>
        </w:r>
        <w:r w:rsidR="00CA1B39">
          <w:rPr>
            <w:noProof/>
            <w:webHidden/>
          </w:rPr>
          <w:fldChar w:fldCharType="end"/>
        </w:r>
      </w:hyperlink>
    </w:p>
    <w:p w14:paraId="48D37C66" w14:textId="4DF01E14" w:rsidR="00CA1B39" w:rsidRDefault="00000000">
      <w:pPr>
        <w:pStyle w:val="Obsah3"/>
        <w:tabs>
          <w:tab w:val="left" w:pos="8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39" w:history="1">
        <w:r w:rsidR="00D947D5">
          <w:rPr>
            <w:rStyle w:val="Hypertextovodkaz"/>
            <w:noProof/>
          </w:rPr>
          <w:t>10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Výlevka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_Toc152162339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5</w:t>
        </w:r>
        <w:r w:rsidR="00CA1B39">
          <w:rPr>
            <w:noProof/>
            <w:webHidden/>
          </w:rPr>
          <w:fldChar w:fldCharType="end"/>
        </w:r>
      </w:hyperlink>
    </w:p>
    <w:p w14:paraId="745824A0" w14:textId="22D60A92" w:rsidR="00CA1B39" w:rsidRDefault="00000000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0" w:history="1">
        <w:r w:rsidR="00CA1B39" w:rsidRPr="004B6170">
          <w:rPr>
            <w:rStyle w:val="Hypertextovodkaz"/>
            <w:noProof/>
          </w:rPr>
          <w:t>1</w:t>
        </w:r>
        <w:r w:rsidR="00D947D5">
          <w:rPr>
            <w:rStyle w:val="Hypertextovodkaz"/>
            <w:noProof/>
          </w:rPr>
          <w:t>1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Bidet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_Toc152162340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5</w:t>
        </w:r>
        <w:r w:rsidR="00CA1B39">
          <w:rPr>
            <w:noProof/>
            <w:webHidden/>
          </w:rPr>
          <w:fldChar w:fldCharType="end"/>
        </w:r>
      </w:hyperlink>
    </w:p>
    <w:p w14:paraId="74820A94" w14:textId="70349F4F" w:rsidR="00CA1B39" w:rsidRDefault="00000000">
      <w:pPr>
        <w:pStyle w:val="Obsah3"/>
        <w:tabs>
          <w:tab w:val="left" w:pos="1000"/>
          <w:tab w:val="right" w:leader="dot" w:pos="9063"/>
        </w:tabs>
        <w:rPr>
          <w:noProof/>
        </w:rPr>
      </w:pPr>
      <w:hyperlink w:anchor="_Toc152162341" w:history="1">
        <w:r w:rsidR="00CA1B39" w:rsidRPr="004B6170">
          <w:rPr>
            <w:rStyle w:val="Hypertextovodkaz"/>
            <w:noProof/>
          </w:rPr>
          <w:t>1</w:t>
        </w:r>
        <w:r w:rsidR="00D947D5">
          <w:rPr>
            <w:rStyle w:val="Hypertextovodkaz"/>
            <w:noProof/>
          </w:rPr>
          <w:t>2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Dvojitý dřez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_Toc152162341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5</w:t>
        </w:r>
        <w:r w:rsidR="00CA1B39">
          <w:rPr>
            <w:noProof/>
            <w:webHidden/>
          </w:rPr>
          <w:fldChar w:fldCharType="end"/>
        </w:r>
      </w:hyperlink>
    </w:p>
    <w:p w14:paraId="2FE75C60" w14:textId="18B74F32" w:rsidR="000E39A3" w:rsidRPr="000E39A3" w:rsidRDefault="00000000" w:rsidP="000E39A3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1" w:history="1">
        <w:r w:rsidR="000E39A3" w:rsidRPr="004B6170">
          <w:rPr>
            <w:rStyle w:val="Hypertextovodkaz"/>
            <w:noProof/>
          </w:rPr>
          <w:t>1</w:t>
        </w:r>
        <w:r w:rsidR="000E39A3">
          <w:rPr>
            <w:rStyle w:val="Hypertextovodkaz"/>
            <w:noProof/>
          </w:rPr>
          <w:t>3</w:t>
        </w:r>
        <w:r w:rsidR="000E39A3" w:rsidRPr="004B6170">
          <w:rPr>
            <w:rStyle w:val="Hypertextovodkaz"/>
            <w:noProof/>
          </w:rPr>
          <w:t>.</w:t>
        </w:r>
        <w:r w:rsidR="000E39A3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0E39A3">
          <w:rPr>
            <w:rStyle w:val="Hypertextovodkaz"/>
            <w:noProof/>
          </w:rPr>
          <w:t>Podlahová vpust</w:t>
        </w:r>
        <w:r w:rsidR="000E39A3">
          <w:rPr>
            <w:noProof/>
            <w:webHidden/>
          </w:rPr>
          <w:tab/>
        </w:r>
        <w:r w:rsidR="006D4AA3">
          <w:rPr>
            <w:noProof/>
            <w:webHidden/>
          </w:rPr>
          <w:t>5</w:t>
        </w:r>
      </w:hyperlink>
    </w:p>
    <w:p w14:paraId="3BDCC4BB" w14:textId="228D9063" w:rsidR="00CA1B39" w:rsidRDefault="00000000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2" w:history="1">
        <w:r w:rsidR="00CA1B39" w:rsidRPr="004B6170">
          <w:rPr>
            <w:rStyle w:val="Hypertextovodkaz"/>
            <w:noProof/>
          </w:rPr>
          <w:t>1</w:t>
        </w:r>
        <w:r w:rsidR="00D301E5">
          <w:rPr>
            <w:rStyle w:val="Hypertextovodkaz"/>
            <w:noProof/>
          </w:rPr>
          <w:t>4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Baterie pro umyvadlo</w:t>
        </w:r>
        <w:r w:rsidR="00CA1B39">
          <w:rPr>
            <w:noProof/>
            <w:webHidden/>
          </w:rPr>
          <w:tab/>
        </w:r>
        <w:r w:rsidR="006D4AA3">
          <w:rPr>
            <w:noProof/>
            <w:webHidden/>
          </w:rPr>
          <w:t>6</w:t>
        </w:r>
      </w:hyperlink>
    </w:p>
    <w:p w14:paraId="1F74023E" w14:textId="1F29D2E1" w:rsidR="00CA1B39" w:rsidRDefault="00000000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3" w:history="1">
        <w:r w:rsidR="00CA1B39" w:rsidRPr="004B6170">
          <w:rPr>
            <w:rStyle w:val="Hypertextovodkaz"/>
            <w:noProof/>
          </w:rPr>
          <w:t>1</w:t>
        </w:r>
        <w:r w:rsidR="00D301E5">
          <w:rPr>
            <w:rStyle w:val="Hypertextovodkaz"/>
            <w:noProof/>
          </w:rPr>
          <w:t>5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Baterie pro výlevku a dřez</w:t>
        </w:r>
        <w:r w:rsidR="00CA1B39">
          <w:rPr>
            <w:noProof/>
            <w:webHidden/>
          </w:rPr>
          <w:tab/>
        </w:r>
        <w:r w:rsidR="006D4AA3">
          <w:rPr>
            <w:noProof/>
            <w:webHidden/>
          </w:rPr>
          <w:t>6</w:t>
        </w:r>
      </w:hyperlink>
    </w:p>
    <w:p w14:paraId="4086C2DD" w14:textId="684BA744" w:rsidR="00CA1B39" w:rsidRDefault="00000000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4" w:history="1">
        <w:r w:rsidR="00CA1B39" w:rsidRPr="004B6170">
          <w:rPr>
            <w:rStyle w:val="Hypertextovodkaz"/>
            <w:noProof/>
          </w:rPr>
          <w:t>1</w:t>
        </w:r>
        <w:r w:rsidR="00D301E5">
          <w:rPr>
            <w:rStyle w:val="Hypertextovodkaz"/>
            <w:noProof/>
          </w:rPr>
          <w:t>6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Baterie pro bidet</w:t>
        </w:r>
        <w:r w:rsidR="00CA1B39">
          <w:rPr>
            <w:noProof/>
            <w:webHidden/>
          </w:rPr>
          <w:tab/>
        </w:r>
        <w:r w:rsidR="006D4AA3">
          <w:rPr>
            <w:noProof/>
            <w:webHidden/>
          </w:rPr>
          <w:t>6</w:t>
        </w:r>
      </w:hyperlink>
    </w:p>
    <w:p w14:paraId="0CEE76EC" w14:textId="46CE1718" w:rsidR="00CA1B39" w:rsidRDefault="00000000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5" w:history="1">
        <w:r w:rsidR="00CA1B39" w:rsidRPr="004B6170">
          <w:rPr>
            <w:rStyle w:val="Hypertextovodkaz"/>
            <w:noProof/>
          </w:rPr>
          <w:t>1</w:t>
        </w:r>
        <w:r w:rsidR="00D301E5">
          <w:rPr>
            <w:rStyle w:val="Hypertextovodkaz"/>
            <w:noProof/>
          </w:rPr>
          <w:t>7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Rohový ventil DN15 pro dřez, umyvadlo atd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_Toc152162345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6</w:t>
        </w:r>
        <w:r w:rsidR="00CA1B39">
          <w:rPr>
            <w:noProof/>
            <w:webHidden/>
          </w:rPr>
          <w:fldChar w:fldCharType="end"/>
        </w:r>
      </w:hyperlink>
    </w:p>
    <w:p w14:paraId="3354FF05" w14:textId="4634F6C1" w:rsidR="00CA1B39" w:rsidRDefault="00000000">
      <w:pPr>
        <w:pStyle w:val="Obsah3"/>
        <w:tabs>
          <w:tab w:val="left" w:pos="1000"/>
          <w:tab w:val="right" w:leader="dot" w:pos="9063"/>
        </w:tabs>
        <w:rPr>
          <w:noProof/>
        </w:rPr>
      </w:pPr>
      <w:hyperlink w:anchor="_Toc152162346" w:history="1">
        <w:r w:rsidR="00CA1B39" w:rsidRPr="004B6170">
          <w:rPr>
            <w:rStyle w:val="Hypertextovodkaz"/>
            <w:noProof/>
          </w:rPr>
          <w:t>1</w:t>
        </w:r>
        <w:r w:rsidR="00D301E5">
          <w:rPr>
            <w:rStyle w:val="Hypertextovodkaz"/>
            <w:noProof/>
          </w:rPr>
          <w:t>8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Zápachová uzávěrka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_Toc152162346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6</w:t>
        </w:r>
        <w:r w:rsidR="00CA1B39">
          <w:rPr>
            <w:noProof/>
            <w:webHidden/>
          </w:rPr>
          <w:fldChar w:fldCharType="end"/>
        </w:r>
      </w:hyperlink>
    </w:p>
    <w:p w14:paraId="44E11294" w14:textId="6FEBD804" w:rsidR="0053367C" w:rsidRDefault="00000000" w:rsidP="0053367C">
      <w:pPr>
        <w:pStyle w:val="Obsah3"/>
        <w:tabs>
          <w:tab w:val="left" w:pos="1000"/>
          <w:tab w:val="right" w:leader="dot" w:pos="9063"/>
        </w:tabs>
        <w:rPr>
          <w:noProof/>
        </w:rPr>
      </w:pPr>
      <w:hyperlink w:anchor="_Toc152162346" w:history="1">
        <w:r w:rsidR="0053367C" w:rsidRPr="004B6170">
          <w:rPr>
            <w:rStyle w:val="Hypertextovodkaz"/>
            <w:noProof/>
          </w:rPr>
          <w:t>1</w:t>
        </w:r>
        <w:r w:rsidR="0053367C">
          <w:rPr>
            <w:rStyle w:val="Hypertextovodkaz"/>
            <w:noProof/>
          </w:rPr>
          <w:t>9</w:t>
        </w:r>
        <w:r w:rsidR="0053367C" w:rsidRPr="004B6170">
          <w:rPr>
            <w:rStyle w:val="Hypertextovodkaz"/>
            <w:noProof/>
          </w:rPr>
          <w:t>.</w:t>
        </w:r>
        <w:r w:rsidR="0053367C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53367C">
          <w:rPr>
            <w:rStyle w:val="Hypertextovodkaz"/>
            <w:noProof/>
          </w:rPr>
          <w:t>Madlo pevné</w:t>
        </w:r>
        <w:r w:rsidR="0053367C">
          <w:rPr>
            <w:noProof/>
            <w:webHidden/>
          </w:rPr>
          <w:tab/>
        </w:r>
        <w:r w:rsidR="0053367C">
          <w:rPr>
            <w:noProof/>
            <w:webHidden/>
          </w:rPr>
          <w:fldChar w:fldCharType="begin"/>
        </w:r>
        <w:r w:rsidR="0053367C">
          <w:rPr>
            <w:noProof/>
            <w:webHidden/>
          </w:rPr>
          <w:instrText xml:space="preserve"> PAGEREF _Toc152162346 \h </w:instrText>
        </w:r>
        <w:r w:rsidR="0053367C">
          <w:rPr>
            <w:noProof/>
            <w:webHidden/>
          </w:rPr>
        </w:r>
        <w:r w:rsidR="0053367C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6</w:t>
        </w:r>
        <w:r w:rsidR="0053367C">
          <w:rPr>
            <w:noProof/>
            <w:webHidden/>
          </w:rPr>
          <w:fldChar w:fldCharType="end"/>
        </w:r>
      </w:hyperlink>
    </w:p>
    <w:p w14:paraId="5C82D552" w14:textId="19F2B179" w:rsidR="00165A03" w:rsidRPr="00165A03" w:rsidRDefault="00000000" w:rsidP="00165A03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6" w:history="1">
        <w:r w:rsidR="00165A03">
          <w:rPr>
            <w:rStyle w:val="Hypertextovodkaz"/>
            <w:noProof/>
          </w:rPr>
          <w:t>20</w:t>
        </w:r>
        <w:r w:rsidR="00165A03" w:rsidRPr="004B6170">
          <w:rPr>
            <w:rStyle w:val="Hypertextovodkaz"/>
            <w:noProof/>
          </w:rPr>
          <w:t>.</w:t>
        </w:r>
        <w:r w:rsidR="00165A03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165A03">
          <w:rPr>
            <w:rStyle w:val="Hypertextovodkaz"/>
            <w:noProof/>
          </w:rPr>
          <w:t>Madlo sklopné</w:t>
        </w:r>
        <w:r w:rsidR="00165A03">
          <w:rPr>
            <w:noProof/>
            <w:webHidden/>
          </w:rPr>
          <w:tab/>
        </w:r>
        <w:r w:rsidR="00165A03">
          <w:rPr>
            <w:noProof/>
            <w:webHidden/>
          </w:rPr>
          <w:fldChar w:fldCharType="begin"/>
        </w:r>
        <w:r w:rsidR="00165A03">
          <w:rPr>
            <w:noProof/>
            <w:webHidden/>
          </w:rPr>
          <w:instrText xml:space="preserve"> PAGEREF _Toc152162346 \h </w:instrText>
        </w:r>
        <w:r w:rsidR="00165A03">
          <w:rPr>
            <w:noProof/>
            <w:webHidden/>
          </w:rPr>
        </w:r>
        <w:r w:rsidR="00165A03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6</w:t>
        </w:r>
        <w:r w:rsidR="00165A03">
          <w:rPr>
            <w:noProof/>
            <w:webHidden/>
          </w:rPr>
          <w:fldChar w:fldCharType="end"/>
        </w:r>
      </w:hyperlink>
    </w:p>
    <w:p w14:paraId="5EC84100" w14:textId="239074DA" w:rsidR="00CA1B39" w:rsidRDefault="00000000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7" w:history="1">
        <w:r w:rsidR="00AE5BB6">
          <w:rPr>
            <w:rStyle w:val="Hypertextovodkaz"/>
            <w:noProof/>
          </w:rPr>
          <w:t>21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Připojovací potrubí kanalizace</w:t>
        </w:r>
        <w:r w:rsidR="00CA1B39">
          <w:rPr>
            <w:noProof/>
            <w:webHidden/>
          </w:rPr>
          <w:tab/>
        </w:r>
        <w:r w:rsidR="00CA1B39">
          <w:rPr>
            <w:noProof/>
            <w:webHidden/>
          </w:rPr>
          <w:fldChar w:fldCharType="begin"/>
        </w:r>
        <w:r w:rsidR="00CA1B39">
          <w:rPr>
            <w:noProof/>
            <w:webHidden/>
          </w:rPr>
          <w:instrText xml:space="preserve"> PAGEREF _Toc152162347 \h </w:instrText>
        </w:r>
        <w:r w:rsidR="00CA1B39">
          <w:rPr>
            <w:noProof/>
            <w:webHidden/>
          </w:rPr>
        </w:r>
        <w:r w:rsidR="00CA1B39">
          <w:rPr>
            <w:noProof/>
            <w:webHidden/>
          </w:rPr>
          <w:fldChar w:fldCharType="separate"/>
        </w:r>
        <w:r w:rsidR="0084535F">
          <w:rPr>
            <w:noProof/>
            <w:webHidden/>
          </w:rPr>
          <w:t>6</w:t>
        </w:r>
        <w:r w:rsidR="00CA1B39">
          <w:rPr>
            <w:noProof/>
            <w:webHidden/>
          </w:rPr>
          <w:fldChar w:fldCharType="end"/>
        </w:r>
      </w:hyperlink>
    </w:p>
    <w:p w14:paraId="43728334" w14:textId="0BE10ED7" w:rsidR="00CA1B39" w:rsidRDefault="00000000">
      <w:pPr>
        <w:pStyle w:val="Obsah3"/>
        <w:tabs>
          <w:tab w:val="left" w:pos="1000"/>
          <w:tab w:val="right" w:leader="dot" w:pos="9063"/>
        </w:tabs>
        <w:rPr>
          <w:rFonts w:eastAsiaTheme="minorEastAsia" w:cstheme="minorBidi"/>
          <w:i w:val="0"/>
          <w:iCs w:val="0"/>
          <w:noProof/>
          <w:kern w:val="2"/>
          <w:sz w:val="22"/>
          <w:szCs w:val="22"/>
          <w14:ligatures w14:val="standardContextual"/>
        </w:rPr>
      </w:pPr>
      <w:hyperlink w:anchor="_Toc152162348" w:history="1">
        <w:r w:rsidR="00AE5BB6">
          <w:rPr>
            <w:rStyle w:val="Hypertextovodkaz"/>
            <w:noProof/>
          </w:rPr>
          <w:t>22</w:t>
        </w:r>
        <w:r w:rsidR="00CA1B39" w:rsidRPr="004B6170">
          <w:rPr>
            <w:rStyle w:val="Hypertextovodkaz"/>
            <w:noProof/>
          </w:rPr>
          <w:t>.</w:t>
        </w:r>
        <w:r w:rsidR="00CA1B39">
          <w:rPr>
            <w:rFonts w:eastAsiaTheme="minorEastAsia" w:cstheme="minorBidi"/>
            <w:i w:val="0"/>
            <w:iCs w:val="0"/>
            <w:noProof/>
            <w:kern w:val="2"/>
            <w:sz w:val="22"/>
            <w:szCs w:val="22"/>
            <w14:ligatures w14:val="standardContextual"/>
          </w:rPr>
          <w:tab/>
        </w:r>
        <w:r w:rsidR="00CA1B39" w:rsidRPr="004B6170">
          <w:rPr>
            <w:rStyle w:val="Hypertextovodkaz"/>
            <w:noProof/>
          </w:rPr>
          <w:t>Izolace vodovodního potrubí</w:t>
        </w:r>
        <w:r w:rsidR="00CA1B39">
          <w:rPr>
            <w:noProof/>
            <w:webHidden/>
          </w:rPr>
          <w:tab/>
        </w:r>
        <w:r w:rsidR="004119EC">
          <w:rPr>
            <w:noProof/>
            <w:webHidden/>
          </w:rPr>
          <w:t>7</w:t>
        </w:r>
      </w:hyperlink>
    </w:p>
    <w:p w14:paraId="416E771C" w14:textId="1B203271" w:rsidR="008C1EA5" w:rsidRDefault="008C1EA5" w:rsidP="008C1EA5">
      <w:pPr>
        <w:pStyle w:val="Nadpis1"/>
        <w:ind w:left="360"/>
        <w:rPr>
          <w:rFonts w:asciiTheme="minorHAnsi" w:hAnsiTheme="minorHAnsi" w:cstheme="minorHAnsi"/>
          <w:bCs/>
          <w:caps/>
          <w:smallCaps/>
          <w:sz w:val="20"/>
          <w:szCs w:val="20"/>
        </w:rPr>
      </w:pPr>
      <w:r>
        <w:rPr>
          <w:rFonts w:asciiTheme="minorHAnsi" w:hAnsiTheme="minorHAnsi" w:cstheme="minorHAnsi"/>
          <w:bCs/>
          <w:caps/>
          <w:smallCaps/>
          <w:sz w:val="20"/>
          <w:szCs w:val="20"/>
        </w:rPr>
        <w:fldChar w:fldCharType="end"/>
      </w:r>
    </w:p>
    <w:p w14:paraId="4334CB16" w14:textId="77777777" w:rsidR="006C7FE5" w:rsidRDefault="006C7FE5" w:rsidP="008C1EA5"/>
    <w:p w14:paraId="4449D538" w14:textId="77777777" w:rsidR="008E299B" w:rsidRDefault="008E299B" w:rsidP="008C1EA5"/>
    <w:p w14:paraId="1000CCF4" w14:textId="77777777" w:rsidR="008C1EA5" w:rsidRPr="00325F57" w:rsidRDefault="008C1EA5" w:rsidP="008C1EA5">
      <w:pPr>
        <w:pStyle w:val="Nadpis2"/>
        <w:widowControl w:val="0"/>
        <w:numPr>
          <w:ilvl w:val="0"/>
          <w:numId w:val="41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</w:pPr>
      <w:bookmarkStart w:id="6" w:name="_Toc152162325"/>
      <w:bookmarkEnd w:id="0"/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lastRenderedPageBreak/>
        <w:t>Vodovod</w:t>
      </w:r>
      <w:bookmarkEnd w:id="6"/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 xml:space="preserve"> </w:t>
      </w:r>
    </w:p>
    <w:p w14:paraId="09C36896" w14:textId="63494D22" w:rsidR="008C1EA5" w:rsidRPr="0008738D" w:rsidRDefault="003F5181" w:rsidP="008C1EA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Rozvod studené</w:t>
      </w:r>
      <w:r w:rsidR="00EC3A6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vody bude přiveden ze stávajícího objektu do </w:t>
      </w:r>
      <w:r w:rsidR="005F594F">
        <w:rPr>
          <w:sz w:val="24"/>
          <w:szCs w:val="24"/>
        </w:rPr>
        <w:t>přístavby</w:t>
      </w:r>
      <w:r>
        <w:rPr>
          <w:sz w:val="24"/>
          <w:szCs w:val="24"/>
        </w:rPr>
        <w:t>.</w:t>
      </w:r>
      <w:r w:rsidR="00D20D4E">
        <w:rPr>
          <w:sz w:val="24"/>
          <w:szCs w:val="24"/>
        </w:rPr>
        <w:t xml:space="preserve"> Teplá, studená voda a cirkulace bude vedena pod stropem k jednotlivým stoupacím potrubím. Poloha jednotlivých stoupacích potrubí je zakreslena v PD.</w:t>
      </w:r>
      <w:r w:rsidR="008C1EA5" w:rsidRPr="0008738D">
        <w:rPr>
          <w:sz w:val="24"/>
          <w:szCs w:val="24"/>
        </w:rPr>
        <w:t xml:space="preserve"> </w:t>
      </w:r>
    </w:p>
    <w:p w14:paraId="289001F5" w14:textId="2E6A670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>Teplá voda bude zajištěna ohřevem v</w:t>
      </w:r>
      <w:r w:rsidR="006C7FE5">
        <w:rPr>
          <w:sz w:val="24"/>
          <w:szCs w:val="24"/>
        </w:rPr>
        <w:t> zásobníku teplé vody pomocí tepelného čerpadla</w:t>
      </w:r>
      <w:r w:rsidRPr="0008738D">
        <w:rPr>
          <w:sz w:val="24"/>
          <w:szCs w:val="24"/>
        </w:rPr>
        <w:t xml:space="preserve"> (dodávka ÚT). Na přívodu studené vody do zásobníku bude osazeno zabezpečovací zařízení dle ČSN 06 0830. Rozvody vody jsou navrženy z polypropylenových trubek PP</w:t>
      </w:r>
      <w:r>
        <w:rPr>
          <w:sz w:val="24"/>
          <w:szCs w:val="24"/>
        </w:rPr>
        <w:t>R</w:t>
      </w:r>
      <w:r w:rsidRPr="0008738D">
        <w:rPr>
          <w:sz w:val="24"/>
          <w:szCs w:val="24"/>
        </w:rPr>
        <w:t>, tlakové řady PN 20, které budou opatřeny návlekovou izolací</w:t>
      </w:r>
      <w:r w:rsidR="005A557A">
        <w:rPr>
          <w:sz w:val="24"/>
          <w:szCs w:val="24"/>
        </w:rPr>
        <w:t xml:space="preserve"> tloušťky </w:t>
      </w:r>
      <w:r w:rsidR="00CA1B39">
        <w:rPr>
          <w:sz w:val="24"/>
          <w:szCs w:val="24"/>
        </w:rPr>
        <w:t>13</w:t>
      </w:r>
      <w:r w:rsidR="005A557A">
        <w:rPr>
          <w:sz w:val="24"/>
          <w:szCs w:val="24"/>
        </w:rPr>
        <w:t xml:space="preserve"> mm</w:t>
      </w:r>
      <w:r w:rsidRPr="0008738D">
        <w:rPr>
          <w:sz w:val="24"/>
          <w:szCs w:val="24"/>
        </w:rPr>
        <w:t>. Potrubí bude v souběhu ve stěně.</w:t>
      </w:r>
    </w:p>
    <w:p w14:paraId="37A7E813" w14:textId="77777777" w:rsidR="008C1EA5" w:rsidRPr="00325F57" w:rsidRDefault="008C1EA5" w:rsidP="008C1EA5">
      <w:pPr>
        <w:pStyle w:val="Nadpis2"/>
        <w:widowControl w:val="0"/>
        <w:numPr>
          <w:ilvl w:val="1"/>
          <w:numId w:val="41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</w:pPr>
      <w:bookmarkStart w:id="7" w:name="_Toc152162326"/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>Tlakové zkoušky</w:t>
      </w:r>
      <w:bookmarkEnd w:id="7"/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 xml:space="preserve">  </w:t>
      </w:r>
    </w:p>
    <w:p w14:paraId="3F7EF319" w14:textId="7777777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Před tlakovou zkouškou je třeba všechny úseky vnitřního vodovodu propláchnout zdravotně nezávadnou vodou a současně se musí na nejnižším místě odkalit.  </w:t>
      </w:r>
    </w:p>
    <w:p w14:paraId="0440E9E4" w14:textId="7777777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Napuštění rozvodu vodou je možné nejdříve 2 hodiny po provedení posledního svaru. Tlaková zkouška se provádí za následujících podmínek  </w:t>
      </w:r>
    </w:p>
    <w:p w14:paraId="49598135" w14:textId="3316807F" w:rsidR="008C1EA5" w:rsidRPr="00C345FD" w:rsidRDefault="008C1EA5" w:rsidP="008C1EA5">
      <w:pPr>
        <w:pStyle w:val="Odstavecseseznamem"/>
        <w:numPr>
          <w:ilvl w:val="0"/>
          <w:numId w:val="42"/>
        </w:numPr>
        <w:spacing w:line="276" w:lineRule="auto"/>
        <w:rPr>
          <w:sz w:val="24"/>
          <w:szCs w:val="24"/>
        </w:rPr>
      </w:pPr>
      <w:r w:rsidRPr="00C345FD">
        <w:rPr>
          <w:sz w:val="24"/>
          <w:szCs w:val="24"/>
        </w:rPr>
        <w:t>Zkušební tlak:</w:t>
      </w:r>
      <w:r>
        <w:rPr>
          <w:sz w:val="24"/>
          <w:szCs w:val="24"/>
        </w:rPr>
        <w:tab/>
      </w:r>
      <w:r w:rsidRPr="00C345FD">
        <w:rPr>
          <w:sz w:val="24"/>
          <w:szCs w:val="24"/>
        </w:rPr>
        <w:t xml:space="preserve">min.1,5MPa  </w:t>
      </w:r>
    </w:p>
    <w:p w14:paraId="09BE9CA2" w14:textId="77777777" w:rsidR="008C1EA5" w:rsidRPr="00C345FD" w:rsidRDefault="008C1EA5" w:rsidP="008C1EA5">
      <w:pPr>
        <w:pStyle w:val="Odstavecseseznamem"/>
        <w:numPr>
          <w:ilvl w:val="0"/>
          <w:numId w:val="42"/>
        </w:numPr>
        <w:spacing w:line="276" w:lineRule="auto"/>
        <w:rPr>
          <w:sz w:val="24"/>
          <w:szCs w:val="24"/>
        </w:rPr>
      </w:pPr>
      <w:r w:rsidRPr="00C345FD">
        <w:rPr>
          <w:sz w:val="24"/>
          <w:szCs w:val="24"/>
        </w:rPr>
        <w:t>Začátek zkoušky:</w:t>
      </w:r>
      <w:r>
        <w:rPr>
          <w:sz w:val="24"/>
          <w:szCs w:val="24"/>
        </w:rPr>
        <w:tab/>
      </w:r>
      <w:r w:rsidRPr="00C345FD">
        <w:rPr>
          <w:sz w:val="24"/>
          <w:szCs w:val="24"/>
        </w:rPr>
        <w:t xml:space="preserve">min. 1 hodinu po odvzdušnění a dotlačování systému  </w:t>
      </w:r>
    </w:p>
    <w:p w14:paraId="708BA62D" w14:textId="77777777" w:rsidR="008C1EA5" w:rsidRPr="00C345FD" w:rsidRDefault="008C1EA5" w:rsidP="008C1EA5">
      <w:pPr>
        <w:pStyle w:val="Odstavecseseznamem"/>
        <w:numPr>
          <w:ilvl w:val="0"/>
          <w:numId w:val="42"/>
        </w:numPr>
        <w:spacing w:line="276" w:lineRule="auto"/>
        <w:rPr>
          <w:sz w:val="24"/>
          <w:szCs w:val="24"/>
        </w:rPr>
      </w:pPr>
      <w:r w:rsidRPr="00C345FD">
        <w:rPr>
          <w:sz w:val="24"/>
          <w:szCs w:val="24"/>
        </w:rPr>
        <w:t>Trvání zkoušky:</w:t>
      </w:r>
      <w:r>
        <w:rPr>
          <w:sz w:val="24"/>
          <w:szCs w:val="24"/>
        </w:rPr>
        <w:tab/>
      </w:r>
      <w:r w:rsidRPr="00C345FD">
        <w:rPr>
          <w:sz w:val="24"/>
          <w:szCs w:val="24"/>
        </w:rPr>
        <w:t xml:space="preserve">60 minut  </w:t>
      </w:r>
    </w:p>
    <w:p w14:paraId="2D65550C" w14:textId="2FA957B9" w:rsidR="008C1EA5" w:rsidRPr="00FD2627" w:rsidRDefault="008C1EA5" w:rsidP="008C1EA5">
      <w:pPr>
        <w:pStyle w:val="Odstavecseseznamem"/>
        <w:numPr>
          <w:ilvl w:val="0"/>
          <w:numId w:val="42"/>
        </w:numPr>
        <w:spacing w:line="276" w:lineRule="auto"/>
        <w:rPr>
          <w:sz w:val="24"/>
          <w:szCs w:val="24"/>
        </w:rPr>
      </w:pPr>
      <w:r w:rsidRPr="00C345FD">
        <w:rPr>
          <w:sz w:val="24"/>
          <w:szCs w:val="24"/>
        </w:rPr>
        <w:t>Max. pokles tlaku:</w:t>
      </w:r>
      <w:r>
        <w:rPr>
          <w:sz w:val="24"/>
          <w:szCs w:val="24"/>
        </w:rPr>
        <w:tab/>
      </w:r>
      <w:r w:rsidRPr="00C345FD">
        <w:rPr>
          <w:sz w:val="24"/>
          <w:szCs w:val="24"/>
        </w:rPr>
        <w:t xml:space="preserve">0,02MPa  </w:t>
      </w:r>
    </w:p>
    <w:p w14:paraId="237C7AD6" w14:textId="7777777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Potrubí připravené na zkoušku musí být uloženo podle projektu, čisté a po celé trase viditelné. Potrubí se zkouší bez vodoměrů a jiných armatur s výjimkou zařízení na vzdušnění potrubí. Namontované uzávěry musí být otevřené. Výtokové armatury mohu být osazeny jen v případě, že vyhovují zkušebnímu přetlaku. Běžně se pro účely tlakové zkoušky nahrazují zátkou. Potrubí se plní z nejnižšího místa tak, že se otevřou všechna místa pro odvzdušnění potrubí a postupně se uzavírají, jakmile z nich vytéká voda bez vzduchových bublin. Délka zkoušeného potrubí se stanoví dle místních poměrů. </w:t>
      </w:r>
    </w:p>
    <w:p w14:paraId="79813689" w14:textId="566FCF51" w:rsidR="008C1EA5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>Tlakovou zkoušku doporučujeme provádět po 24 hodinách od napuštění potrubí vodou. V napuštěném potrubí pozvolna zvyšujeme tlak na zkušební hodnotu. Zkouška se provádí minimálně 1 hodinu po vzdušnění a dotlakování systému. Pokud je pokles tlaku během zkoušky větší než povolená max. hodnota (0,02MPa) je třeba zjistit místo úniku vody, závadu odstranit a provést novou tlakovou zkoušku.</w:t>
      </w:r>
    </w:p>
    <w:p w14:paraId="64DECA11" w14:textId="77777777" w:rsidR="001B4C00" w:rsidRPr="0008738D" w:rsidRDefault="001B4C00" w:rsidP="008C1EA5">
      <w:pPr>
        <w:spacing w:line="276" w:lineRule="auto"/>
        <w:rPr>
          <w:sz w:val="24"/>
          <w:szCs w:val="24"/>
        </w:rPr>
      </w:pPr>
    </w:p>
    <w:p w14:paraId="35996487" w14:textId="31CBD7DA" w:rsidR="008C1EA5" w:rsidRPr="007B6BD7" w:rsidRDefault="00941899" w:rsidP="008C1EA5">
      <w:pPr>
        <w:pStyle w:val="Nadpis2"/>
        <w:widowControl w:val="0"/>
        <w:numPr>
          <w:ilvl w:val="0"/>
          <w:numId w:val="41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</w:pPr>
      <w:r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lastRenderedPageBreak/>
        <w:t>Splašková kanalizace</w:t>
      </w:r>
      <w:r w:rsidR="008C1EA5"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 xml:space="preserve">  </w:t>
      </w:r>
    </w:p>
    <w:p w14:paraId="4B32F679" w14:textId="40C66EFB" w:rsidR="00867FE0" w:rsidRDefault="00867FE0" w:rsidP="00867FE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Ležaté svody kanalizac</w:t>
      </w:r>
      <w:r w:rsidR="00186618">
        <w:rPr>
          <w:sz w:val="24"/>
          <w:szCs w:val="24"/>
        </w:rPr>
        <w:t>e v základech</w:t>
      </w:r>
      <w:r>
        <w:rPr>
          <w:sz w:val="24"/>
          <w:szCs w:val="24"/>
        </w:rPr>
        <w:t xml:space="preserve"> jsou navrženy z trub PVC SN8 typu KG a uložené do pískového lože s obsypem a ústí do stávající venkovní kanalizační šachty.</w:t>
      </w:r>
    </w:p>
    <w:p w14:paraId="7D264B08" w14:textId="77777777" w:rsidR="00867FE0" w:rsidRDefault="00867FE0" w:rsidP="00867FE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Svody a připojovací potrubí jsou v minimálních přípustných spádech podle ČSN 73 6760 nebo větších.</w:t>
      </w:r>
    </w:p>
    <w:p w14:paraId="41197242" w14:textId="6DD03E14" w:rsidR="00867FE0" w:rsidRDefault="00867FE0" w:rsidP="00867FE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Navržené zařizovací předměty budou napojeny připojovacím potrubím na odpadní potrubí vedené v objektu dle projektové dokumentace. Kanalizace splašková je navržena z plastového potrubí – polypropylenové trubky PP</w:t>
      </w:r>
      <w:r w:rsidR="009F09B2">
        <w:rPr>
          <w:sz w:val="24"/>
          <w:szCs w:val="24"/>
        </w:rPr>
        <w:t xml:space="preserve"> HT</w:t>
      </w:r>
      <w:r>
        <w:rPr>
          <w:sz w:val="24"/>
          <w:szCs w:val="24"/>
        </w:rPr>
        <w:t xml:space="preserve">. Minimální sklon připojovacího potrubí je 2 %. </w:t>
      </w:r>
    </w:p>
    <w:p w14:paraId="58B25387" w14:textId="08412DAA" w:rsidR="008C1EA5" w:rsidRPr="0008738D" w:rsidRDefault="008C1EA5" w:rsidP="008C1EA5">
      <w:pPr>
        <w:spacing w:line="276" w:lineRule="auto"/>
        <w:rPr>
          <w:sz w:val="24"/>
          <w:szCs w:val="24"/>
        </w:rPr>
      </w:pPr>
    </w:p>
    <w:p w14:paraId="4C3B3CA1" w14:textId="7777777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Pro vnitřní kanalizaci se provádí zkoušky: </w:t>
      </w:r>
    </w:p>
    <w:p w14:paraId="1791DD7C" w14:textId="7777777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a) vizuální prohlídka </w:t>
      </w:r>
    </w:p>
    <w:p w14:paraId="7C10DC9F" w14:textId="77777777" w:rsidR="00BB4E2F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>b) zkouška plynotěsnosti odpadního připojovacího a větracího potrubí</w:t>
      </w:r>
    </w:p>
    <w:p w14:paraId="2DECBF97" w14:textId="6E1719D2" w:rsidR="00BB4E2F" w:rsidRPr="007B6BD7" w:rsidRDefault="00BB4E2F" w:rsidP="00BB4E2F">
      <w:pPr>
        <w:pStyle w:val="Nadpis2"/>
        <w:widowControl w:val="0"/>
        <w:numPr>
          <w:ilvl w:val="0"/>
          <w:numId w:val="41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</w:pPr>
      <w:r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>Dešťová kanalizace</w:t>
      </w:r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 xml:space="preserve">  </w:t>
      </w:r>
    </w:p>
    <w:p w14:paraId="51EA8E3A" w14:textId="5B8BC647" w:rsidR="008C1EA5" w:rsidRDefault="00D72BF9" w:rsidP="00BB4E2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Objekt bude zastřešen plochou střechou a dešťové vody jsou svedeny do podzemí a do akumulační nádrže. Střešní vtoky jsou umístěny v šachtičce pro možné čištění. Odvádění dešťových vod ze střechy je řešeno pomocí svislé kanalizace.</w:t>
      </w:r>
      <w:r w:rsidR="008C1EA5" w:rsidRPr="0008738D">
        <w:rPr>
          <w:sz w:val="24"/>
          <w:szCs w:val="24"/>
        </w:rPr>
        <w:t xml:space="preserve"> </w:t>
      </w:r>
    </w:p>
    <w:p w14:paraId="31168EAC" w14:textId="0D0943BF" w:rsidR="00CB4CB2" w:rsidRPr="00325F57" w:rsidRDefault="00CB4CB2" w:rsidP="00CB4CB2">
      <w:pPr>
        <w:pStyle w:val="Nadpis2"/>
        <w:widowControl w:val="0"/>
        <w:numPr>
          <w:ilvl w:val="0"/>
          <w:numId w:val="41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</w:pPr>
      <w:r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>Zařizovací předměty</w:t>
      </w:r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 xml:space="preserve">  </w:t>
      </w:r>
    </w:p>
    <w:p w14:paraId="115089E6" w14:textId="553032F7" w:rsidR="008C1EA5" w:rsidRPr="00D450F4" w:rsidRDefault="00CB4CB2" w:rsidP="00D450F4">
      <w:pPr>
        <w:spacing w:line="276" w:lineRule="auto"/>
        <w:rPr>
          <w:sz w:val="24"/>
          <w:szCs w:val="24"/>
        </w:rPr>
      </w:pPr>
      <w:r w:rsidRPr="00CB4CB2">
        <w:rPr>
          <w:sz w:val="24"/>
          <w:szCs w:val="24"/>
        </w:rPr>
        <w:t>Zařizovací předměty jsou navrženy běžně užívané dle požadavků.</w:t>
      </w:r>
      <w:r w:rsidR="00A24B4A">
        <w:rPr>
          <w:sz w:val="24"/>
          <w:szCs w:val="24"/>
        </w:rPr>
        <w:t xml:space="preserve"> U jednotlivých umyvadel ve třídách, učebnách bude teplota teplé vody regulována termostatickým ventilem do 45°C.</w:t>
      </w:r>
    </w:p>
    <w:p w14:paraId="59C6FA4B" w14:textId="77777777" w:rsidR="008C1EA5" w:rsidRPr="00325F57" w:rsidRDefault="008C1EA5" w:rsidP="008C1EA5">
      <w:pPr>
        <w:pStyle w:val="Nadpis2"/>
        <w:widowControl w:val="0"/>
        <w:numPr>
          <w:ilvl w:val="0"/>
          <w:numId w:val="41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</w:pPr>
      <w:bookmarkStart w:id="8" w:name="_Toc152162329"/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>Použité normy a předpisy</w:t>
      </w:r>
      <w:bookmarkEnd w:id="8"/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 xml:space="preserve">  </w:t>
      </w:r>
    </w:p>
    <w:p w14:paraId="417D02DC" w14:textId="105BE501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>ČSN 75 5</w:t>
      </w:r>
      <w:r w:rsidR="001E4DA3">
        <w:rPr>
          <w:sz w:val="24"/>
          <w:szCs w:val="24"/>
        </w:rPr>
        <w:t>4</w:t>
      </w:r>
      <w:r w:rsidRPr="0008738D">
        <w:rPr>
          <w:sz w:val="24"/>
          <w:szCs w:val="24"/>
        </w:rPr>
        <w:t xml:space="preserve">55 Výpočet vnitřních vodovodů </w:t>
      </w:r>
    </w:p>
    <w:p w14:paraId="73E3962C" w14:textId="6E7CDD8B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>ČSN 7</w:t>
      </w:r>
      <w:r w:rsidR="00412BA9">
        <w:rPr>
          <w:sz w:val="24"/>
          <w:szCs w:val="24"/>
        </w:rPr>
        <w:t>5</w:t>
      </w:r>
      <w:r w:rsidRPr="0008738D">
        <w:rPr>
          <w:sz w:val="24"/>
          <w:szCs w:val="24"/>
        </w:rPr>
        <w:t xml:space="preserve"> </w:t>
      </w:r>
      <w:r w:rsidR="00412BA9">
        <w:rPr>
          <w:sz w:val="24"/>
          <w:szCs w:val="24"/>
        </w:rPr>
        <w:t>5409</w:t>
      </w:r>
      <w:r w:rsidRPr="0008738D">
        <w:rPr>
          <w:sz w:val="24"/>
          <w:szCs w:val="24"/>
        </w:rPr>
        <w:t xml:space="preserve"> Vnitřní vodovody </w:t>
      </w:r>
    </w:p>
    <w:p w14:paraId="7D051788" w14:textId="256EC64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>ČSN EN 806</w:t>
      </w:r>
      <w:r w:rsidR="001B32F0">
        <w:rPr>
          <w:sz w:val="24"/>
          <w:szCs w:val="24"/>
        </w:rPr>
        <w:t>-1</w:t>
      </w:r>
      <w:r w:rsidRPr="0008738D">
        <w:rPr>
          <w:sz w:val="24"/>
          <w:szCs w:val="24"/>
        </w:rPr>
        <w:t xml:space="preserve"> Vnitřní vodovod pro rozvod vody určené k lidské spotřebě </w:t>
      </w:r>
    </w:p>
    <w:p w14:paraId="4764BEDB" w14:textId="7777777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ČSN 75 5401 Navrhování vodovodního potrubí </w:t>
      </w:r>
    </w:p>
    <w:p w14:paraId="7EFABA89" w14:textId="77777777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ČSN 75 5911 Tlakové zkoušky vodovodního a závlahového potrubí </w:t>
      </w:r>
    </w:p>
    <w:p w14:paraId="73D317F2" w14:textId="38E30CBE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>ČSN 75 67</w:t>
      </w:r>
      <w:r w:rsidR="00102965">
        <w:rPr>
          <w:sz w:val="24"/>
          <w:szCs w:val="24"/>
        </w:rPr>
        <w:t>60</w:t>
      </w:r>
      <w:r w:rsidRPr="0008738D">
        <w:rPr>
          <w:sz w:val="24"/>
          <w:szCs w:val="24"/>
        </w:rPr>
        <w:t xml:space="preserve"> Vnitřní kanalizace </w:t>
      </w:r>
    </w:p>
    <w:p w14:paraId="044A9AA0" w14:textId="47E97B32" w:rsidR="008C1EA5" w:rsidRPr="0008738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lastRenderedPageBreak/>
        <w:t>ČSN EN 12056-2 Vnitřní kanalizace – Gravitační systémy – Část 2</w:t>
      </w:r>
      <w:r w:rsidR="00CE2F2F">
        <w:rPr>
          <w:sz w:val="24"/>
          <w:szCs w:val="24"/>
        </w:rPr>
        <w:t>:</w:t>
      </w:r>
      <w:r w:rsidRPr="0008738D">
        <w:rPr>
          <w:sz w:val="24"/>
          <w:szCs w:val="24"/>
        </w:rPr>
        <w:t xml:space="preserve"> Odvádění splaškových odpadních vod – N</w:t>
      </w:r>
      <w:r>
        <w:rPr>
          <w:sz w:val="24"/>
          <w:szCs w:val="24"/>
        </w:rPr>
        <w:t>a</w:t>
      </w:r>
      <w:r w:rsidRPr="0008738D">
        <w:rPr>
          <w:sz w:val="24"/>
          <w:szCs w:val="24"/>
        </w:rPr>
        <w:t xml:space="preserve">vrhování a výpočet </w:t>
      </w:r>
    </w:p>
    <w:p w14:paraId="468DC7F3" w14:textId="6FCC530E" w:rsidR="0086677D" w:rsidRDefault="008C1EA5" w:rsidP="008C1EA5">
      <w:pPr>
        <w:spacing w:line="276" w:lineRule="auto"/>
        <w:rPr>
          <w:sz w:val="24"/>
          <w:szCs w:val="24"/>
        </w:rPr>
      </w:pPr>
      <w:r w:rsidRPr="0008738D">
        <w:rPr>
          <w:sz w:val="24"/>
          <w:szCs w:val="24"/>
        </w:rPr>
        <w:t xml:space="preserve">Bezpečnost práce </w:t>
      </w:r>
      <w:r>
        <w:rPr>
          <w:sz w:val="24"/>
          <w:szCs w:val="24"/>
        </w:rPr>
        <w:t>se musí</w:t>
      </w:r>
      <w:r w:rsidRPr="0008738D">
        <w:rPr>
          <w:sz w:val="24"/>
          <w:szCs w:val="24"/>
        </w:rPr>
        <w:t xml:space="preserve"> řídit dle všech platných zákonů a nařízení </w:t>
      </w:r>
      <w:r w:rsidR="00AC358E" w:rsidRPr="0008738D">
        <w:rPr>
          <w:sz w:val="24"/>
          <w:szCs w:val="24"/>
        </w:rPr>
        <w:t>vlády,</w:t>
      </w:r>
      <w:r w:rsidRPr="0008738D">
        <w:rPr>
          <w:sz w:val="24"/>
          <w:szCs w:val="24"/>
        </w:rPr>
        <w:t xml:space="preserve"> a to zejména Zákon č. 262/2006 Sb</w:t>
      </w:r>
      <w:r>
        <w:rPr>
          <w:sz w:val="24"/>
          <w:szCs w:val="24"/>
        </w:rPr>
        <w:t>.</w:t>
      </w:r>
      <w:r w:rsidRPr="0008738D">
        <w:rPr>
          <w:sz w:val="24"/>
          <w:szCs w:val="24"/>
        </w:rPr>
        <w:t xml:space="preserve"> Zákon 309/2006 Sb., kterým se upravují další požadavky bezpečnosti a ochrany zdraví při pracovněprávních vztazích a o zajištění bezpečnosti a ochrany zdraví při činnosti nebo poskytování služeb mimo pracovněprávní vztahy Nařízení vlády 591/2006 Sb. O bližších minimálních požadavcích na bezpečnost a ochranu zdraví při pracích na staveništích Nařízení vlády 362/2005 Sb. O bližších požadavcích na bezpečnost a ochranu zdraví při práci na pracovištích s nebezpečím pádu z výšky nebo do hloubky</w:t>
      </w:r>
      <w:r>
        <w:rPr>
          <w:sz w:val="24"/>
          <w:szCs w:val="24"/>
        </w:rPr>
        <w:t>.</w:t>
      </w:r>
    </w:p>
    <w:p w14:paraId="40C8AFDC" w14:textId="77777777" w:rsidR="008C1EA5" w:rsidRPr="00325F57" w:rsidRDefault="008C1EA5" w:rsidP="008C1EA5">
      <w:pPr>
        <w:pStyle w:val="Nadpis2"/>
        <w:widowControl w:val="0"/>
        <w:numPr>
          <w:ilvl w:val="0"/>
          <w:numId w:val="41"/>
        </w:numPr>
        <w:spacing w:before="480" w:line="276" w:lineRule="auto"/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</w:pPr>
      <w:bookmarkStart w:id="9" w:name="_Toc152162330"/>
      <w:r w:rsidRPr="00325F57">
        <w:rPr>
          <w:rFonts w:ascii="Arial Narrow" w:hAnsi="Arial Narrow" w:cs="Times New Roman"/>
          <w:b/>
          <w:bCs w:val="0"/>
          <w:iCs w:val="0"/>
          <w:color w:val="auto"/>
          <w:kern w:val="0"/>
          <w:sz w:val="30"/>
          <w:szCs w:val="30"/>
        </w:rPr>
        <w:t>Standardy materiálů a výrobků</w:t>
      </w:r>
      <w:bookmarkEnd w:id="9"/>
    </w:p>
    <w:p w14:paraId="6E0F64E9" w14:textId="573370E7" w:rsidR="008C1EA5" w:rsidRPr="00774D38" w:rsidRDefault="008C1EA5" w:rsidP="008C1EA5">
      <w:pPr>
        <w:pStyle w:val="Nadpis3"/>
        <w:numPr>
          <w:ilvl w:val="0"/>
          <w:numId w:val="43"/>
        </w:numPr>
        <w:rPr>
          <w:szCs w:val="24"/>
        </w:rPr>
      </w:pPr>
      <w:bookmarkStart w:id="10" w:name="_Toc152162331"/>
      <w:r w:rsidRPr="00774D38">
        <w:rPr>
          <w:szCs w:val="24"/>
        </w:rPr>
        <w:t>WC</w:t>
      </w:r>
      <w:r w:rsidR="00FE1DCB">
        <w:rPr>
          <w:szCs w:val="24"/>
        </w:rPr>
        <w:t xml:space="preserve"> (1)</w:t>
      </w:r>
      <w:r w:rsidRPr="00774D38">
        <w:rPr>
          <w:szCs w:val="24"/>
        </w:rPr>
        <w:t xml:space="preserve"> – mísa, sedátko</w:t>
      </w:r>
      <w:bookmarkEnd w:id="10"/>
    </w:p>
    <w:p w14:paraId="5F9F1E40" w14:textId="34CB72F0" w:rsidR="008C1EA5" w:rsidRDefault="008C1EA5" w:rsidP="008C1EA5">
      <w:pPr>
        <w:spacing w:line="276" w:lineRule="auto"/>
        <w:rPr>
          <w:sz w:val="24"/>
          <w:szCs w:val="24"/>
        </w:rPr>
      </w:pPr>
      <w:r w:rsidRPr="00774D38">
        <w:rPr>
          <w:sz w:val="24"/>
          <w:szCs w:val="24"/>
        </w:rPr>
        <w:t>klozet závěsný</w:t>
      </w:r>
      <w:r w:rsidR="00F4778C">
        <w:rPr>
          <w:sz w:val="24"/>
          <w:szCs w:val="24"/>
        </w:rPr>
        <w:t xml:space="preserve"> pro imobilní</w:t>
      </w:r>
      <w:r w:rsidR="00CD3644">
        <w:rPr>
          <w:sz w:val="24"/>
          <w:szCs w:val="24"/>
        </w:rPr>
        <w:t xml:space="preserve"> v bílém provedení</w:t>
      </w:r>
      <w:r w:rsidRPr="00774D38">
        <w:rPr>
          <w:sz w:val="24"/>
          <w:szCs w:val="24"/>
        </w:rPr>
        <w:t xml:space="preserve">, </w:t>
      </w:r>
      <w:r w:rsidR="00FE1DCB">
        <w:rPr>
          <w:sz w:val="24"/>
          <w:szCs w:val="24"/>
        </w:rPr>
        <w:t>materiál keramika, hranatý tvar, ovládací tlačítko po splachování umístěné na stěně, vložka tlumící hluk, termoplastické sedátko soft-close v bílém provedení</w:t>
      </w:r>
      <w:r w:rsidR="00C84692">
        <w:rPr>
          <w:sz w:val="24"/>
          <w:szCs w:val="24"/>
        </w:rPr>
        <w:t>, montážní souprava pro uchycení do stěny</w:t>
      </w:r>
    </w:p>
    <w:p w14:paraId="1DFD29B3" w14:textId="3674AA3E" w:rsidR="00FE1DCB" w:rsidRPr="00774D38" w:rsidRDefault="00FE1DCB" w:rsidP="00FE1DCB">
      <w:pPr>
        <w:pStyle w:val="Nadpis3"/>
        <w:numPr>
          <w:ilvl w:val="0"/>
          <w:numId w:val="43"/>
        </w:numPr>
        <w:rPr>
          <w:szCs w:val="24"/>
        </w:rPr>
      </w:pPr>
      <w:bookmarkStart w:id="11" w:name="_Toc152162332"/>
      <w:r w:rsidRPr="00774D38">
        <w:rPr>
          <w:szCs w:val="24"/>
        </w:rPr>
        <w:t>WC</w:t>
      </w:r>
      <w:r>
        <w:rPr>
          <w:szCs w:val="24"/>
        </w:rPr>
        <w:t xml:space="preserve"> (2)</w:t>
      </w:r>
      <w:r w:rsidRPr="00774D38">
        <w:rPr>
          <w:szCs w:val="24"/>
        </w:rPr>
        <w:t xml:space="preserve"> – mísa, sedátko</w:t>
      </w:r>
      <w:bookmarkEnd w:id="11"/>
    </w:p>
    <w:p w14:paraId="14357F96" w14:textId="43330102" w:rsidR="00FE1DCB" w:rsidRDefault="00FE1DCB" w:rsidP="00FE1DCB">
      <w:pPr>
        <w:spacing w:line="276" w:lineRule="auto"/>
        <w:rPr>
          <w:sz w:val="24"/>
          <w:szCs w:val="24"/>
        </w:rPr>
      </w:pPr>
      <w:r w:rsidRPr="00774D38">
        <w:rPr>
          <w:sz w:val="24"/>
          <w:szCs w:val="24"/>
        </w:rPr>
        <w:t>klozet zá</w:t>
      </w:r>
      <w:r w:rsidR="004F00E2">
        <w:rPr>
          <w:sz w:val="24"/>
          <w:szCs w:val="24"/>
        </w:rPr>
        <w:t>věsný</w:t>
      </w:r>
      <w:r w:rsidR="00483A1A">
        <w:rPr>
          <w:sz w:val="24"/>
          <w:szCs w:val="24"/>
        </w:rPr>
        <w:t xml:space="preserve"> v bílém provedení</w:t>
      </w:r>
      <w:r w:rsidRPr="00774D3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materiál keramika, </w:t>
      </w:r>
      <w:r w:rsidR="00A1441D">
        <w:rPr>
          <w:sz w:val="24"/>
          <w:szCs w:val="24"/>
        </w:rPr>
        <w:t>hranatý</w:t>
      </w:r>
      <w:r>
        <w:rPr>
          <w:sz w:val="24"/>
          <w:szCs w:val="24"/>
        </w:rPr>
        <w:t xml:space="preserve"> tvar,</w:t>
      </w:r>
      <w:r w:rsidR="00ED3F71">
        <w:rPr>
          <w:sz w:val="24"/>
          <w:szCs w:val="24"/>
        </w:rPr>
        <w:t xml:space="preserve"> ovládací tlačítko pro splachování umístěné na stěně</w:t>
      </w:r>
      <w:r>
        <w:rPr>
          <w:sz w:val="24"/>
          <w:szCs w:val="24"/>
        </w:rPr>
        <w:t>, vložka tlumící hluk, termoplastické sedátko soft-close v bílém provedení</w:t>
      </w:r>
      <w:r w:rsidR="00C84692">
        <w:rPr>
          <w:sz w:val="24"/>
          <w:szCs w:val="24"/>
        </w:rPr>
        <w:t>, montážní souprava pro uchycení do stěn</w:t>
      </w:r>
      <w:r w:rsidR="0088204C">
        <w:rPr>
          <w:sz w:val="24"/>
          <w:szCs w:val="24"/>
        </w:rPr>
        <w:t>y</w:t>
      </w:r>
    </w:p>
    <w:p w14:paraId="765874C2" w14:textId="0E55D5C6" w:rsidR="008C1EA5" w:rsidRPr="00774D38" w:rsidRDefault="00AC358E" w:rsidP="008C1EA5">
      <w:pPr>
        <w:pStyle w:val="Nadpis3"/>
        <w:numPr>
          <w:ilvl w:val="0"/>
          <w:numId w:val="43"/>
        </w:numPr>
        <w:rPr>
          <w:szCs w:val="24"/>
        </w:rPr>
      </w:pPr>
      <w:bookmarkStart w:id="12" w:name="_Toc152162333"/>
      <w:r w:rsidRPr="00774D38">
        <w:rPr>
          <w:szCs w:val="24"/>
        </w:rPr>
        <w:t>WC – konstrukční</w:t>
      </w:r>
      <w:r w:rsidR="008C1EA5" w:rsidRPr="00774D38">
        <w:rPr>
          <w:szCs w:val="24"/>
        </w:rPr>
        <w:t xml:space="preserve"> prvek se skrytou nádržkou - do sádrokartonu</w:t>
      </w:r>
      <w:bookmarkEnd w:id="12"/>
      <w:r w:rsidR="008C1EA5" w:rsidRPr="00774D38">
        <w:rPr>
          <w:szCs w:val="24"/>
        </w:rPr>
        <w:t xml:space="preserve"> </w:t>
      </w:r>
    </w:p>
    <w:p w14:paraId="3A842BD1" w14:textId="77777777" w:rsidR="008C1EA5" w:rsidRPr="00774D38" w:rsidRDefault="008C1EA5" w:rsidP="008C1EA5">
      <w:pPr>
        <w:rPr>
          <w:sz w:val="24"/>
          <w:szCs w:val="24"/>
        </w:rPr>
      </w:pPr>
      <w:r w:rsidRPr="00774D38">
        <w:rPr>
          <w:sz w:val="24"/>
          <w:szCs w:val="24"/>
        </w:rPr>
        <w:t>Geberit duofix</w:t>
      </w:r>
    </w:p>
    <w:p w14:paraId="3601736A" w14:textId="1057C500" w:rsidR="008C1EA5" w:rsidRPr="00774D38" w:rsidRDefault="00794AF3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13" w:name="_Toc152162334"/>
      <w:r w:rsidRPr="00774D38">
        <w:rPr>
          <w:szCs w:val="24"/>
        </w:rPr>
        <w:t>U</w:t>
      </w:r>
      <w:r w:rsidR="008C1EA5" w:rsidRPr="00774D38">
        <w:rPr>
          <w:szCs w:val="24"/>
        </w:rPr>
        <w:t>m</w:t>
      </w:r>
      <w:r w:rsidR="007527A8">
        <w:rPr>
          <w:szCs w:val="24"/>
        </w:rPr>
        <w:t>yvadlo</w:t>
      </w:r>
      <w:r>
        <w:rPr>
          <w:szCs w:val="24"/>
        </w:rPr>
        <w:t xml:space="preserve"> (1)</w:t>
      </w:r>
      <w:bookmarkEnd w:id="13"/>
      <w:r w:rsidR="008C1EA5" w:rsidRPr="00774D38">
        <w:rPr>
          <w:szCs w:val="24"/>
        </w:rPr>
        <w:t xml:space="preserve"> </w:t>
      </w:r>
    </w:p>
    <w:p w14:paraId="70B56FB7" w14:textId="26966669" w:rsidR="008C1EA5" w:rsidRDefault="00AC2887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závěsné umyvadlo v bílém provedení, materiál keramika,</w:t>
      </w:r>
      <w:r w:rsidR="00A54F67">
        <w:rPr>
          <w:sz w:val="24"/>
          <w:szCs w:val="24"/>
        </w:rPr>
        <w:t xml:space="preserve"> hranatý</w:t>
      </w:r>
      <w:r>
        <w:rPr>
          <w:sz w:val="24"/>
          <w:szCs w:val="24"/>
        </w:rPr>
        <w:t xml:space="preserve"> tvar, rozměr 55x45 cm s otvorem pro stojánkovou baterii a přepadem, zápachová uzávěrka, montážní souprava pro uchycení do stěny</w:t>
      </w:r>
    </w:p>
    <w:p w14:paraId="142463DD" w14:textId="529074A3" w:rsidR="00842681" w:rsidRPr="00774D38" w:rsidRDefault="00842681" w:rsidP="00842681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r w:rsidRPr="00774D38">
        <w:rPr>
          <w:szCs w:val="24"/>
        </w:rPr>
        <w:t>Um</w:t>
      </w:r>
      <w:r>
        <w:rPr>
          <w:szCs w:val="24"/>
        </w:rPr>
        <w:t>yvadlo (</w:t>
      </w:r>
      <w:r w:rsidR="009065D3">
        <w:rPr>
          <w:szCs w:val="24"/>
        </w:rPr>
        <w:t>2</w:t>
      </w:r>
      <w:r>
        <w:rPr>
          <w:szCs w:val="24"/>
        </w:rPr>
        <w:t>)</w:t>
      </w:r>
      <w:r w:rsidRPr="00774D38">
        <w:rPr>
          <w:szCs w:val="24"/>
        </w:rPr>
        <w:t xml:space="preserve"> </w:t>
      </w:r>
    </w:p>
    <w:p w14:paraId="41FCA3CA" w14:textId="74817579" w:rsidR="00842681" w:rsidRDefault="00842681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závěsné umyvadlo v bílém provedení, materiál keramika, hranatý tvar, rozměr 50x30 cm s otvorem pro stojánkovou baterii a přepadem, zápachová uzávěrka, montážní souprava pro uchycení do stěny</w:t>
      </w:r>
    </w:p>
    <w:p w14:paraId="6D75730C" w14:textId="31B9EF02" w:rsidR="009065D3" w:rsidRPr="00774D38" w:rsidRDefault="009065D3" w:rsidP="009065D3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r w:rsidRPr="00774D38">
        <w:rPr>
          <w:szCs w:val="24"/>
        </w:rPr>
        <w:lastRenderedPageBreak/>
        <w:t>Um</w:t>
      </w:r>
      <w:r>
        <w:rPr>
          <w:szCs w:val="24"/>
        </w:rPr>
        <w:t>yvadlo (3)</w:t>
      </w:r>
      <w:r w:rsidRPr="00774D38">
        <w:rPr>
          <w:szCs w:val="24"/>
        </w:rPr>
        <w:t xml:space="preserve"> </w:t>
      </w:r>
    </w:p>
    <w:p w14:paraId="05E997E9" w14:textId="5EB53C8C" w:rsidR="009065D3" w:rsidRDefault="009065D3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závěsné umyvadlo v bílém provedení, materiál keramika, hranatý tvar, rozměr </w:t>
      </w:r>
      <w:r w:rsidR="001120DA">
        <w:rPr>
          <w:sz w:val="24"/>
          <w:szCs w:val="24"/>
        </w:rPr>
        <w:t>40</w:t>
      </w:r>
      <w:r>
        <w:rPr>
          <w:sz w:val="24"/>
          <w:szCs w:val="24"/>
        </w:rPr>
        <w:t>x30 cm s otvorem pro stojánkovou baterii a přepadem, zápachová uzávěrka, montážní souprava pro uchycení do stěny</w:t>
      </w:r>
    </w:p>
    <w:p w14:paraId="4CB398FD" w14:textId="1F3A3B7A" w:rsidR="009300CB" w:rsidRPr="00774D38" w:rsidRDefault="009300CB" w:rsidP="009300CB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r w:rsidRPr="00774D38">
        <w:rPr>
          <w:szCs w:val="24"/>
        </w:rPr>
        <w:t>Um</w:t>
      </w:r>
      <w:r>
        <w:rPr>
          <w:szCs w:val="24"/>
        </w:rPr>
        <w:t>yvadlo (4)</w:t>
      </w:r>
      <w:r w:rsidRPr="00774D38">
        <w:rPr>
          <w:szCs w:val="24"/>
        </w:rPr>
        <w:t xml:space="preserve"> </w:t>
      </w:r>
    </w:p>
    <w:p w14:paraId="3FC6E7B3" w14:textId="0D4A3C53" w:rsidR="009300CB" w:rsidRDefault="009300CB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závěsné umyvadlo v bílém provedení, materiál keramika, půlkruhový tvar, rozměr </w:t>
      </w:r>
      <w:r w:rsidR="00EB1476">
        <w:rPr>
          <w:sz w:val="24"/>
          <w:szCs w:val="24"/>
        </w:rPr>
        <w:t>50</w:t>
      </w:r>
      <w:r>
        <w:rPr>
          <w:sz w:val="24"/>
          <w:szCs w:val="24"/>
        </w:rPr>
        <w:t>x</w:t>
      </w:r>
      <w:r w:rsidR="00EB1476">
        <w:rPr>
          <w:sz w:val="24"/>
          <w:szCs w:val="24"/>
        </w:rPr>
        <w:t>40</w:t>
      </w:r>
      <w:r>
        <w:rPr>
          <w:sz w:val="24"/>
          <w:szCs w:val="24"/>
        </w:rPr>
        <w:t xml:space="preserve"> cm s otvorem pro stojánkovou baterii a přepadem, zápachová uzávěrka, montážní souprava pro uchycení do stěny</w:t>
      </w:r>
    </w:p>
    <w:p w14:paraId="615B876E" w14:textId="75AC0291" w:rsidR="00794AF3" w:rsidRPr="00774D38" w:rsidRDefault="00421313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14" w:name="_Toc152162335"/>
      <w:r w:rsidRPr="00774D38">
        <w:rPr>
          <w:szCs w:val="24"/>
        </w:rPr>
        <w:t>U</w:t>
      </w:r>
      <w:r w:rsidR="00794AF3" w:rsidRPr="00774D38">
        <w:rPr>
          <w:szCs w:val="24"/>
        </w:rPr>
        <w:t>m</w:t>
      </w:r>
      <w:r w:rsidR="00B626BB">
        <w:rPr>
          <w:szCs w:val="24"/>
        </w:rPr>
        <w:t>yvadlo</w:t>
      </w:r>
      <w:r>
        <w:rPr>
          <w:szCs w:val="24"/>
        </w:rPr>
        <w:t xml:space="preserve"> (</w:t>
      </w:r>
      <w:r w:rsidR="00ED5BE9">
        <w:rPr>
          <w:szCs w:val="24"/>
        </w:rPr>
        <w:t>5</w:t>
      </w:r>
      <w:r>
        <w:rPr>
          <w:szCs w:val="24"/>
        </w:rPr>
        <w:t>)</w:t>
      </w:r>
      <w:bookmarkEnd w:id="14"/>
      <w:r w:rsidR="00794AF3" w:rsidRPr="00774D38">
        <w:rPr>
          <w:szCs w:val="24"/>
        </w:rPr>
        <w:t xml:space="preserve"> </w:t>
      </w:r>
    </w:p>
    <w:p w14:paraId="171DE125" w14:textId="14890EC6" w:rsidR="00AC2887" w:rsidRPr="003B0594" w:rsidRDefault="00333A59" w:rsidP="003B059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</w:t>
      </w:r>
      <w:r w:rsidR="00421313">
        <w:rPr>
          <w:sz w:val="24"/>
          <w:szCs w:val="24"/>
        </w:rPr>
        <w:t>ávěsné um</w:t>
      </w:r>
      <w:r w:rsidR="00B626BB">
        <w:rPr>
          <w:sz w:val="24"/>
          <w:szCs w:val="24"/>
        </w:rPr>
        <w:t>yvadlo pro imobilní</w:t>
      </w:r>
      <w:r w:rsidR="00421313">
        <w:rPr>
          <w:sz w:val="24"/>
          <w:szCs w:val="24"/>
        </w:rPr>
        <w:t xml:space="preserve"> v bílém provedení, materiál keramika, hranatý tvar, rozměr </w:t>
      </w:r>
      <w:r w:rsidR="0064274E">
        <w:rPr>
          <w:sz w:val="24"/>
          <w:szCs w:val="24"/>
        </w:rPr>
        <w:t>65</w:t>
      </w:r>
      <w:r w:rsidR="00421313">
        <w:rPr>
          <w:sz w:val="24"/>
          <w:szCs w:val="24"/>
        </w:rPr>
        <w:t>x</w:t>
      </w:r>
      <w:r w:rsidR="0064274E">
        <w:rPr>
          <w:sz w:val="24"/>
          <w:szCs w:val="24"/>
        </w:rPr>
        <w:t>50</w:t>
      </w:r>
      <w:r w:rsidR="00421313">
        <w:rPr>
          <w:sz w:val="24"/>
          <w:szCs w:val="24"/>
        </w:rPr>
        <w:t xml:space="preserve"> cm s otvorem pro stojánkovou baterii a přepadem, zápachová uzávěrka, montážní souprava pro uchycení do stěny</w:t>
      </w:r>
    </w:p>
    <w:p w14:paraId="716A6F27" w14:textId="14EF0097" w:rsidR="00B43A1C" w:rsidRPr="00774D38" w:rsidRDefault="00B43A1C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15" w:name="_Toc152162338"/>
      <w:r>
        <w:rPr>
          <w:szCs w:val="24"/>
        </w:rPr>
        <w:t>Pisoár</w:t>
      </w:r>
      <w:bookmarkEnd w:id="15"/>
      <w:r w:rsidRPr="00774D38">
        <w:rPr>
          <w:szCs w:val="24"/>
        </w:rPr>
        <w:t xml:space="preserve"> </w:t>
      </w:r>
    </w:p>
    <w:p w14:paraId="0B525A9A" w14:textId="02994048" w:rsidR="00B43A1C" w:rsidRDefault="00034B4E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závěsný pisoár v bílém provedení s</w:t>
      </w:r>
      <w:r w:rsidRPr="00034B4E">
        <w:rPr>
          <w:sz w:val="24"/>
          <w:szCs w:val="24"/>
        </w:rPr>
        <w:t>e splachovačem reagujícím na pohyb kapaliny, se snímací hlavicí s elektronikou, rohovým ventilkem s filtrem, el. magnetickým ventilem, samonasávacím sifonem s upevněním do zdiva na montážní prvek Kombifix</w:t>
      </w:r>
      <w:r w:rsidR="00835432">
        <w:rPr>
          <w:sz w:val="24"/>
          <w:szCs w:val="24"/>
        </w:rPr>
        <w:t>, j</w:t>
      </w:r>
      <w:r w:rsidRPr="00034B4E">
        <w:rPr>
          <w:sz w:val="24"/>
          <w:szCs w:val="24"/>
        </w:rPr>
        <w:t>ednoduchý moderní design</w:t>
      </w:r>
    </w:p>
    <w:p w14:paraId="71BCC2D8" w14:textId="2654B398" w:rsidR="00E83776" w:rsidRPr="00774D38" w:rsidRDefault="00E83776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16" w:name="_Toc152162339"/>
      <w:r>
        <w:rPr>
          <w:szCs w:val="24"/>
        </w:rPr>
        <w:t>Výlevka</w:t>
      </w:r>
      <w:bookmarkEnd w:id="16"/>
      <w:r w:rsidRPr="00774D38">
        <w:rPr>
          <w:szCs w:val="24"/>
        </w:rPr>
        <w:t xml:space="preserve"> </w:t>
      </w:r>
    </w:p>
    <w:p w14:paraId="3C35A9B8" w14:textId="423C94A8" w:rsidR="00E83776" w:rsidRDefault="00B02415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výlevka závěsná</w:t>
      </w:r>
      <w:r w:rsidR="00E83776">
        <w:rPr>
          <w:sz w:val="24"/>
          <w:szCs w:val="24"/>
        </w:rPr>
        <w:t xml:space="preserve"> v bílém provedení, </w:t>
      </w:r>
      <w:r w:rsidR="005F246B">
        <w:rPr>
          <w:sz w:val="24"/>
          <w:szCs w:val="24"/>
        </w:rPr>
        <w:t>materiál keramika, zaoblený tvar, sklopný rošt oválný plastový</w:t>
      </w:r>
      <w:r w:rsidR="00175619">
        <w:rPr>
          <w:sz w:val="24"/>
          <w:szCs w:val="24"/>
        </w:rPr>
        <w:t>, šířka 36,5 cm, hloubka 47 cm a výška 39,5 cm</w:t>
      </w:r>
    </w:p>
    <w:p w14:paraId="325D7D84" w14:textId="7579FA4C" w:rsidR="00CF3D63" w:rsidRPr="00774D38" w:rsidRDefault="00CF3D63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17" w:name="_Toc152162340"/>
      <w:r>
        <w:rPr>
          <w:szCs w:val="24"/>
        </w:rPr>
        <w:t>Bidet</w:t>
      </w:r>
      <w:bookmarkEnd w:id="17"/>
      <w:r w:rsidRPr="00774D38">
        <w:rPr>
          <w:szCs w:val="24"/>
        </w:rPr>
        <w:t xml:space="preserve"> </w:t>
      </w:r>
    </w:p>
    <w:p w14:paraId="56910C8D" w14:textId="77777777" w:rsidR="000672DF" w:rsidRDefault="00CF3D63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bidet závěsný v bílém provedení, materiál keramika, zaoblený tvar, termoplastické sedátko soft-close</w:t>
      </w:r>
      <w:r w:rsidR="001178F2">
        <w:rPr>
          <w:sz w:val="24"/>
          <w:szCs w:val="24"/>
        </w:rPr>
        <w:t>, otvor pro baterii</w:t>
      </w:r>
      <w:r w:rsidR="00F17771">
        <w:rPr>
          <w:sz w:val="24"/>
          <w:szCs w:val="24"/>
        </w:rPr>
        <w:t>, šířka 36 cm, výška 30</w:t>
      </w:r>
      <w:r w:rsidR="00364748">
        <w:rPr>
          <w:sz w:val="24"/>
          <w:szCs w:val="24"/>
        </w:rPr>
        <w:t xml:space="preserve"> </w:t>
      </w:r>
      <w:r w:rsidR="00F17771">
        <w:rPr>
          <w:sz w:val="24"/>
          <w:szCs w:val="24"/>
        </w:rPr>
        <w:t>cm a hloubka 52 cm</w:t>
      </w:r>
    </w:p>
    <w:p w14:paraId="159B6022" w14:textId="5237E717" w:rsidR="000672DF" w:rsidRPr="00774D38" w:rsidRDefault="000672DF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18" w:name="_Toc152162341"/>
      <w:r>
        <w:rPr>
          <w:szCs w:val="24"/>
        </w:rPr>
        <w:t>Dvojitý dřez</w:t>
      </w:r>
      <w:bookmarkEnd w:id="18"/>
      <w:r w:rsidRPr="00774D38">
        <w:rPr>
          <w:szCs w:val="24"/>
        </w:rPr>
        <w:t xml:space="preserve"> </w:t>
      </w:r>
    </w:p>
    <w:p w14:paraId="610FB346" w14:textId="6180280D" w:rsidR="00CF3D63" w:rsidRDefault="000672DF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nerezový dvojitý dřez bez odkapávací plochy</w:t>
      </w:r>
      <w:r w:rsidR="004C6958">
        <w:rPr>
          <w:sz w:val="24"/>
          <w:szCs w:val="24"/>
        </w:rPr>
        <w:t xml:space="preserve"> 80x45 cm</w:t>
      </w:r>
      <w:r>
        <w:rPr>
          <w:sz w:val="24"/>
          <w:szCs w:val="24"/>
        </w:rPr>
        <w:t xml:space="preserve">, materiál nerezová ocel, </w:t>
      </w:r>
      <w:r w:rsidR="00960EE8">
        <w:rPr>
          <w:sz w:val="24"/>
          <w:szCs w:val="24"/>
        </w:rPr>
        <w:t>zápachová uzávěrka, montážní souprava pro uchycení do stěny</w:t>
      </w:r>
    </w:p>
    <w:p w14:paraId="2B2833CF" w14:textId="5BE15E19" w:rsidR="00BD18BD" w:rsidRPr="00774D38" w:rsidRDefault="00BD18BD" w:rsidP="00BD18BD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r>
        <w:rPr>
          <w:szCs w:val="24"/>
        </w:rPr>
        <w:t>Podlahová vpust</w:t>
      </w:r>
    </w:p>
    <w:p w14:paraId="7C1E22C1" w14:textId="5D789A10" w:rsidR="00BD18BD" w:rsidRPr="00774D38" w:rsidRDefault="00BD18BD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Podlahová vpust se svislým odtokem, napojení DN50</w:t>
      </w:r>
    </w:p>
    <w:p w14:paraId="66973F49" w14:textId="5AB600ED" w:rsidR="008C1EA5" w:rsidRPr="00774D38" w:rsidRDefault="00513831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19" w:name="_Toc69466367"/>
      <w:bookmarkStart w:id="20" w:name="_Toc152162342"/>
      <w:r w:rsidRPr="00774D38">
        <w:rPr>
          <w:szCs w:val="24"/>
        </w:rPr>
        <w:lastRenderedPageBreak/>
        <w:t>B</w:t>
      </w:r>
      <w:r w:rsidR="008C1EA5" w:rsidRPr="00774D38">
        <w:rPr>
          <w:szCs w:val="24"/>
        </w:rPr>
        <w:t>aterie</w:t>
      </w:r>
      <w:r>
        <w:rPr>
          <w:szCs w:val="24"/>
        </w:rPr>
        <w:t xml:space="preserve"> </w:t>
      </w:r>
      <w:bookmarkEnd w:id="19"/>
      <w:r w:rsidR="00574CD8">
        <w:rPr>
          <w:szCs w:val="24"/>
        </w:rPr>
        <w:t>pro umyvadl</w:t>
      </w:r>
      <w:r w:rsidR="00570AF4">
        <w:rPr>
          <w:szCs w:val="24"/>
        </w:rPr>
        <w:t>o</w:t>
      </w:r>
      <w:bookmarkEnd w:id="20"/>
    </w:p>
    <w:p w14:paraId="17521B61" w14:textId="552CEF38" w:rsidR="00513831" w:rsidRDefault="0076639C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Baterie automatická senzorová, pochromovaná mosaz, flexi hadice k napojení baterie 10x400 mm</w:t>
      </w:r>
    </w:p>
    <w:p w14:paraId="7CDCA499" w14:textId="0EE2C7BA" w:rsidR="00574CD8" w:rsidRPr="00774D38" w:rsidRDefault="00574CD8" w:rsidP="00844F1F">
      <w:pPr>
        <w:pStyle w:val="Nadpis3"/>
        <w:numPr>
          <w:ilvl w:val="0"/>
          <w:numId w:val="43"/>
        </w:numPr>
        <w:spacing w:line="276" w:lineRule="auto"/>
        <w:rPr>
          <w:szCs w:val="24"/>
        </w:rPr>
      </w:pPr>
      <w:bookmarkStart w:id="21" w:name="_Toc152162343"/>
      <w:r w:rsidRPr="00774D38">
        <w:rPr>
          <w:szCs w:val="24"/>
        </w:rPr>
        <w:t>Baterie</w:t>
      </w:r>
      <w:r>
        <w:rPr>
          <w:szCs w:val="24"/>
        </w:rPr>
        <w:t xml:space="preserve"> pro výlevku</w:t>
      </w:r>
      <w:r w:rsidR="00272BFB">
        <w:rPr>
          <w:szCs w:val="24"/>
        </w:rPr>
        <w:t xml:space="preserve"> a dřez</w:t>
      </w:r>
      <w:bookmarkEnd w:id="21"/>
    </w:p>
    <w:p w14:paraId="42432648" w14:textId="25206901" w:rsidR="00D357CD" w:rsidRDefault="005B3DC2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n</w:t>
      </w:r>
      <w:r w:rsidR="005A2054">
        <w:rPr>
          <w:sz w:val="24"/>
          <w:szCs w:val="24"/>
        </w:rPr>
        <w:t>ástěnná páková baterie s dlouhým ramínkem, keramická kartuše 35 mm, design oblý, barva chrom, materiál mosaz</w:t>
      </w:r>
    </w:p>
    <w:p w14:paraId="5E2F35EB" w14:textId="44999B43" w:rsidR="005B3DC2" w:rsidRPr="00774D38" w:rsidRDefault="005B3DC2" w:rsidP="005B3DC2">
      <w:pPr>
        <w:pStyle w:val="Nadpis3"/>
        <w:numPr>
          <w:ilvl w:val="0"/>
          <w:numId w:val="43"/>
        </w:numPr>
        <w:rPr>
          <w:szCs w:val="24"/>
        </w:rPr>
      </w:pPr>
      <w:bookmarkStart w:id="22" w:name="_Toc152162344"/>
      <w:r w:rsidRPr="00774D38">
        <w:rPr>
          <w:szCs w:val="24"/>
        </w:rPr>
        <w:t>Baterie</w:t>
      </w:r>
      <w:r>
        <w:rPr>
          <w:szCs w:val="24"/>
        </w:rPr>
        <w:t xml:space="preserve"> pro bidet</w:t>
      </w:r>
      <w:bookmarkEnd w:id="22"/>
    </w:p>
    <w:p w14:paraId="17DC635D" w14:textId="7F2A25EA" w:rsidR="00574CD8" w:rsidRPr="00774D38" w:rsidRDefault="00D357CD" w:rsidP="00844F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stojánková páková baterie, keramická kartuše 35 mm, design oblý, barva chrom, materiál mosaz</w:t>
      </w:r>
    </w:p>
    <w:p w14:paraId="36F7DACE" w14:textId="6710160C" w:rsidR="008C1EA5" w:rsidRPr="00774D38" w:rsidRDefault="005F25AB" w:rsidP="008C1EA5">
      <w:pPr>
        <w:pStyle w:val="Nadpis3"/>
        <w:numPr>
          <w:ilvl w:val="0"/>
          <w:numId w:val="43"/>
        </w:numPr>
        <w:rPr>
          <w:szCs w:val="24"/>
        </w:rPr>
      </w:pPr>
      <w:bookmarkStart w:id="23" w:name="_Toc69466368"/>
      <w:bookmarkStart w:id="24" w:name="_Toc152162345"/>
      <w:r>
        <w:rPr>
          <w:szCs w:val="24"/>
        </w:rPr>
        <w:t>R</w:t>
      </w:r>
      <w:r w:rsidR="008C1EA5" w:rsidRPr="00774D38">
        <w:rPr>
          <w:szCs w:val="24"/>
        </w:rPr>
        <w:t>ohový ventil DN15 pro dřez, umyvadlo atd</w:t>
      </w:r>
      <w:bookmarkEnd w:id="23"/>
      <w:bookmarkEnd w:id="24"/>
    </w:p>
    <w:p w14:paraId="5D91D3AC" w14:textId="4BF5C6DF" w:rsidR="008C1EA5" w:rsidRPr="00774D38" w:rsidRDefault="008C1EA5" w:rsidP="008C1EA5">
      <w:pPr>
        <w:rPr>
          <w:sz w:val="24"/>
          <w:szCs w:val="24"/>
        </w:rPr>
      </w:pPr>
      <w:r w:rsidRPr="00774D38">
        <w:rPr>
          <w:sz w:val="24"/>
          <w:szCs w:val="24"/>
        </w:rPr>
        <w:t>celokovové rohové ventily</w:t>
      </w:r>
      <w:r w:rsidR="005A2903">
        <w:rPr>
          <w:sz w:val="24"/>
          <w:szCs w:val="24"/>
        </w:rPr>
        <w:t xml:space="preserve"> s filtrem</w:t>
      </w:r>
    </w:p>
    <w:p w14:paraId="3D70CABB" w14:textId="358FE664" w:rsidR="008C1EA5" w:rsidRPr="00774D38" w:rsidRDefault="005F25AB" w:rsidP="008C1EA5">
      <w:pPr>
        <w:pStyle w:val="Nadpis3"/>
        <w:numPr>
          <w:ilvl w:val="0"/>
          <w:numId w:val="43"/>
        </w:numPr>
        <w:rPr>
          <w:szCs w:val="24"/>
        </w:rPr>
      </w:pPr>
      <w:bookmarkStart w:id="25" w:name="_Toc69466370"/>
      <w:bookmarkStart w:id="26" w:name="_Toc152162346"/>
      <w:r>
        <w:rPr>
          <w:szCs w:val="24"/>
        </w:rPr>
        <w:t>Z</w:t>
      </w:r>
      <w:r w:rsidR="008C1EA5" w:rsidRPr="00774D38">
        <w:rPr>
          <w:szCs w:val="24"/>
        </w:rPr>
        <w:t>ápachová uzávěr</w:t>
      </w:r>
      <w:bookmarkEnd w:id="25"/>
      <w:r w:rsidR="00185D96">
        <w:rPr>
          <w:szCs w:val="24"/>
        </w:rPr>
        <w:t>ka</w:t>
      </w:r>
      <w:bookmarkEnd w:id="26"/>
      <w:r w:rsidR="008C1EA5" w:rsidRPr="00774D38">
        <w:rPr>
          <w:szCs w:val="24"/>
        </w:rPr>
        <w:t xml:space="preserve"> </w:t>
      </w:r>
    </w:p>
    <w:p w14:paraId="194968F3" w14:textId="77777777" w:rsidR="00EF1D15" w:rsidRDefault="008C1EA5" w:rsidP="008C1EA5">
      <w:pPr>
        <w:rPr>
          <w:sz w:val="24"/>
          <w:szCs w:val="24"/>
        </w:rPr>
      </w:pPr>
      <w:r w:rsidRPr="00774D38">
        <w:rPr>
          <w:sz w:val="24"/>
          <w:szCs w:val="24"/>
        </w:rPr>
        <w:t>pod-omítková DN50</w:t>
      </w:r>
      <w:r w:rsidR="005912E3">
        <w:rPr>
          <w:sz w:val="24"/>
          <w:szCs w:val="24"/>
        </w:rPr>
        <w:t>, materiál plast,</w:t>
      </w:r>
    </w:p>
    <w:p w14:paraId="304BEFA5" w14:textId="557B4141" w:rsidR="00EF1D15" w:rsidRPr="00774D38" w:rsidRDefault="00EF1D15" w:rsidP="00EF1D15">
      <w:pPr>
        <w:pStyle w:val="Nadpis3"/>
        <w:numPr>
          <w:ilvl w:val="0"/>
          <w:numId w:val="43"/>
        </w:numPr>
        <w:rPr>
          <w:szCs w:val="24"/>
        </w:rPr>
      </w:pPr>
      <w:r>
        <w:rPr>
          <w:szCs w:val="24"/>
        </w:rPr>
        <w:t>Madlo pevné</w:t>
      </w:r>
      <w:r w:rsidRPr="00774D38">
        <w:rPr>
          <w:szCs w:val="24"/>
        </w:rPr>
        <w:t xml:space="preserve"> </w:t>
      </w:r>
    </w:p>
    <w:p w14:paraId="2A4BE803" w14:textId="77777777" w:rsidR="002145F3" w:rsidRDefault="00095120" w:rsidP="008C1EA5">
      <w:pPr>
        <w:rPr>
          <w:sz w:val="24"/>
          <w:szCs w:val="24"/>
        </w:rPr>
      </w:pPr>
      <w:r>
        <w:rPr>
          <w:sz w:val="24"/>
          <w:szCs w:val="24"/>
        </w:rPr>
        <w:t>Nástěnné madlo nepohyblivé, délka 60 cm, výška montáže 80 cm nad podlahou od horní části ramene</w:t>
      </w:r>
      <w:r w:rsidR="002145F3">
        <w:rPr>
          <w:sz w:val="24"/>
          <w:szCs w:val="24"/>
        </w:rPr>
        <w:t xml:space="preserve"> madla</w:t>
      </w:r>
    </w:p>
    <w:p w14:paraId="3D108D96" w14:textId="2F7EBFF3" w:rsidR="002145F3" w:rsidRPr="00774D38" w:rsidRDefault="002145F3" w:rsidP="002145F3">
      <w:pPr>
        <w:pStyle w:val="Nadpis3"/>
        <w:numPr>
          <w:ilvl w:val="0"/>
          <w:numId w:val="43"/>
        </w:numPr>
        <w:rPr>
          <w:szCs w:val="24"/>
        </w:rPr>
      </w:pPr>
      <w:r>
        <w:rPr>
          <w:szCs w:val="24"/>
        </w:rPr>
        <w:t>Madlo sklopné</w:t>
      </w:r>
    </w:p>
    <w:p w14:paraId="2B1E3AA8" w14:textId="7D2F0338" w:rsidR="008C1EA5" w:rsidRPr="00774D38" w:rsidRDefault="0024724E" w:rsidP="008C1EA5">
      <w:pPr>
        <w:rPr>
          <w:sz w:val="24"/>
          <w:szCs w:val="24"/>
        </w:rPr>
      </w:pPr>
      <w:r>
        <w:rPr>
          <w:sz w:val="24"/>
          <w:szCs w:val="24"/>
        </w:rPr>
        <w:t>Madlo montované do podlahy, délka 60 cm, výška 80 cm</w:t>
      </w:r>
      <w:r w:rsidR="00EF1D15">
        <w:rPr>
          <w:sz w:val="24"/>
          <w:szCs w:val="24"/>
        </w:rPr>
        <w:t xml:space="preserve"> </w:t>
      </w:r>
      <w:r w:rsidR="005912E3">
        <w:rPr>
          <w:sz w:val="24"/>
          <w:szCs w:val="24"/>
        </w:rPr>
        <w:t xml:space="preserve"> </w:t>
      </w:r>
    </w:p>
    <w:p w14:paraId="41BD06E3" w14:textId="523BD481" w:rsidR="008C1EA5" w:rsidRDefault="005F25AB" w:rsidP="008C1EA5">
      <w:pPr>
        <w:pStyle w:val="Nadpis3"/>
        <w:numPr>
          <w:ilvl w:val="0"/>
          <w:numId w:val="43"/>
        </w:numPr>
        <w:rPr>
          <w:szCs w:val="24"/>
        </w:rPr>
      </w:pPr>
      <w:bookmarkStart w:id="27" w:name="_Toc69466371"/>
      <w:bookmarkStart w:id="28" w:name="_Toc152162347"/>
      <w:r>
        <w:rPr>
          <w:szCs w:val="24"/>
        </w:rPr>
        <w:t>P</w:t>
      </w:r>
      <w:r w:rsidR="008C1EA5">
        <w:rPr>
          <w:szCs w:val="24"/>
        </w:rPr>
        <w:t>řipojovací potrubí kanalizace</w:t>
      </w:r>
      <w:bookmarkEnd w:id="27"/>
      <w:bookmarkEnd w:id="28"/>
    </w:p>
    <w:p w14:paraId="40195851" w14:textId="261BA42B" w:rsidR="0084535F" w:rsidRDefault="0084535F" w:rsidP="0084535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Potrubí s hrdlem, DN x tloušťka stěny = 32x1,8 / 40x1,8 / 50x1,8 / 75x1,9 / 110x2,7. Potrubí o délkách 150, 250, 500, 1000, 1500 a 2000 mm, třída hořlavosti B2, dlouhodobá teplotní odolnost 100 °C, hustota 0,95 g/cm3, napětí v ohybu 43 N/mm2, napětí na mezi kluzu 30 N/mm2, napětí při přetržení 39 N/mm2, modul pružnosti 1275 N/mm2, tepelná vodivost 0,22 W/Km, délkový koeficient teplotní roztažnosti 1,2.10-4 K-1.</w:t>
      </w:r>
    </w:p>
    <w:p w14:paraId="0BBE13BA" w14:textId="3FFFB71B" w:rsidR="008C1EA5" w:rsidRDefault="0084535F" w:rsidP="008C1EA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Připojovací potrubí DN40, DN50 v sádrokartonových, zděných předstěnách bude uchyceno pomocí příčníku a objímky k nosné konstrukci sádrokartonu, případně zasekáno ve zděných stěnách. Připojovací potrubí DN110 od WC uchyceno pomocí </w:t>
      </w:r>
      <w:r>
        <w:rPr>
          <w:sz w:val="24"/>
          <w:szCs w:val="24"/>
        </w:rPr>
        <w:lastRenderedPageBreak/>
        <w:t>objímky a hmoždinky k podlaze. Svislé potrubí vedené ve stěnách bude uchyceno ve vzdálenostech dle montážního předpisu výrobce</w:t>
      </w:r>
    </w:p>
    <w:p w14:paraId="16077135" w14:textId="24AB7AC1" w:rsidR="008C1EA5" w:rsidRDefault="005F25AB" w:rsidP="008C1EA5">
      <w:pPr>
        <w:pStyle w:val="Nadpis3"/>
        <w:numPr>
          <w:ilvl w:val="0"/>
          <w:numId w:val="43"/>
        </w:numPr>
        <w:rPr>
          <w:szCs w:val="24"/>
        </w:rPr>
      </w:pPr>
      <w:bookmarkStart w:id="29" w:name="_Toc69466372"/>
      <w:bookmarkStart w:id="30" w:name="_Toc152162348"/>
      <w:r>
        <w:rPr>
          <w:szCs w:val="24"/>
        </w:rPr>
        <w:t>I</w:t>
      </w:r>
      <w:r w:rsidR="008C1EA5">
        <w:rPr>
          <w:szCs w:val="24"/>
        </w:rPr>
        <w:t>zolace vodovodního potrubí</w:t>
      </w:r>
      <w:bookmarkEnd w:id="29"/>
      <w:bookmarkEnd w:id="30"/>
    </w:p>
    <w:p w14:paraId="79085227" w14:textId="3DC287CD" w:rsidR="00401DAE" w:rsidRPr="009D00E2" w:rsidRDefault="00401DAE" w:rsidP="00401DAE">
      <w:pPr>
        <w:spacing w:line="276" w:lineRule="auto"/>
        <w:rPr>
          <w:sz w:val="24"/>
          <w:szCs w:val="24"/>
          <w:highlight w:val="yellow"/>
        </w:rPr>
      </w:pPr>
      <w:r>
        <w:rPr>
          <w:sz w:val="24"/>
          <w:szCs w:val="24"/>
        </w:rPr>
        <w:t>Veškeré potrubí izolováno - návlekový systém polyetylenových trubic s tvrzenou povrchovou úpravou pro snadnou údržbu. Tloušťky izolací v souladu s vyhláškou 151/2007 Sb. Vnější průměr x tloušťka stěny = 20x6 mm / 20x9 mm / 20x13 mm / 22x6 mm / 22x9 mm / 22x13 mm / 25x6 mm / 25x9 mm / 25x13 mm / 32x6 mm / 32x9 mm / 32x13 mm / 40x6 mm / 40x9 mm / 40x13 mm, zvuková a tepelná izolace, chemická odolnost, nenasákavost, podélný nářez izolace, barva šedočerná. Na izolační potrubí se aplikuje plastová spona a hliníková páska.</w:t>
      </w:r>
      <w:bookmarkEnd w:id="1"/>
      <w:bookmarkEnd w:id="2"/>
      <w:bookmarkEnd w:id="3"/>
      <w:bookmarkEnd w:id="4"/>
      <w:bookmarkEnd w:id="5"/>
    </w:p>
    <w:sectPr w:rsidR="00401DAE" w:rsidRPr="009D00E2" w:rsidSect="00F06B23">
      <w:footerReference w:type="default" r:id="rId8"/>
      <w:footerReference w:type="first" r:id="rId9"/>
      <w:pgSz w:w="11907" w:h="16839"/>
      <w:pgMar w:top="1417" w:right="1417" w:bottom="1843" w:left="1417" w:header="0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D4CF1" w14:textId="77777777" w:rsidR="00F06B23" w:rsidRDefault="00F06B23">
      <w:r>
        <w:separator/>
      </w:r>
    </w:p>
  </w:endnote>
  <w:endnote w:type="continuationSeparator" w:id="0">
    <w:p w14:paraId="5F27EEB8" w14:textId="77777777" w:rsidR="00F06B23" w:rsidRDefault="00F0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D72F4" w14:textId="75945FF5" w:rsidR="004E1EAB" w:rsidRPr="00FF0150" w:rsidRDefault="008C1EA5" w:rsidP="00BE3759">
    <w:pPr>
      <w:pStyle w:val="Adresa"/>
      <w:tabs>
        <w:tab w:val="left" w:pos="2430"/>
        <w:tab w:val="center" w:pos="5032"/>
      </w:tabs>
      <w:jc w:val="left"/>
      <w:rPr>
        <w:b/>
        <w:lang w:val="de-DE"/>
      </w:rPr>
    </w:pPr>
    <w:r>
      <w:rPr>
        <w:b/>
        <w:noProof/>
        <w:lang w:val="de-DE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FFD2F77" wp14:editId="73433D52">
              <wp:simplePos x="0" y="0"/>
              <wp:positionH relativeFrom="column">
                <wp:posOffset>-3175</wp:posOffset>
              </wp:positionH>
              <wp:positionV relativeFrom="paragraph">
                <wp:posOffset>90170</wp:posOffset>
              </wp:positionV>
              <wp:extent cx="5748020" cy="0"/>
              <wp:effectExtent l="25400" t="23495" r="27305" b="24130"/>
              <wp:wrapNone/>
              <wp:docPr id="13" name="Přímá spojnice se šipkou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802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9B24F" id="_x0000_t32" coordsize="21600,21600" o:spt="32" o:oned="t" path="m,l21600,21600e" filled="f">
              <v:path arrowok="t" fillok="f" o:connecttype="none"/>
              <o:lock v:ext="edit" shapetype="t"/>
            </v:shapetype>
            <v:shape id="Přímá spojnice se šipkou 13" o:spid="_x0000_s1026" type="#_x0000_t32" style="position:absolute;margin-left:-.25pt;margin-top:7.1pt;width:452.6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" strokecolor="#7f7f7f [1612]" strokeweight="3pt">
              <v:shadow color="#7f7f7f [1601]" opacity=".5" offset="1pt"/>
            </v:shape>
          </w:pict>
        </mc:Fallback>
      </mc:AlternateContent>
    </w:r>
    <w:r w:rsidR="004E1EAB">
      <w:rPr>
        <w:b/>
        <w:lang w:val="de-DE"/>
      </w:rPr>
      <w:tab/>
    </w:r>
    <w:r w:rsidR="004E1EAB">
      <w:rPr>
        <w:b/>
        <w:lang w:val="de-DE"/>
      </w:rPr>
      <w:tab/>
    </w:r>
    <w:r>
      <w:rPr>
        <w:noProof/>
        <w:lang w:val="cs-CZ" w:eastAsia="cs-CZ" w:bidi="ar-SA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F12B9D4" wp14:editId="10FA3C66">
              <wp:simplePos x="0" y="0"/>
              <wp:positionH relativeFrom="column">
                <wp:posOffset>-1466850</wp:posOffset>
              </wp:positionH>
              <wp:positionV relativeFrom="paragraph">
                <wp:posOffset>-20320</wp:posOffset>
              </wp:positionV>
              <wp:extent cx="8575040" cy="1152525"/>
              <wp:effectExtent l="0" t="0" r="0" b="1270"/>
              <wp:wrapNone/>
              <wp:docPr id="12" name="Obdélní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75040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EBF7FF">
                                <a:alpha val="7000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102F08" id="Obdélník 12" o:spid="_x0000_s1026" style="position:absolute;margin-left:-115.5pt;margin-top:-1.6pt;width:675.2pt;height:90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" filled="f" fillcolor="#ebf7ff" stroked="f">
              <v:fill opacity="46003f"/>
            </v:rect>
          </w:pict>
        </mc:Fallback>
      </mc:AlternateContent>
    </w:r>
  </w:p>
  <w:p w14:paraId="668FD7B3" w14:textId="77777777" w:rsidR="004E1EAB" w:rsidRPr="00FF0150" w:rsidRDefault="004E1EAB" w:rsidP="00C40DA5">
    <w:pPr>
      <w:pStyle w:val="Adresa"/>
      <w:rPr>
        <w:b/>
        <w:lang w:val="de-DE"/>
      </w:rPr>
    </w:pPr>
  </w:p>
  <w:p w14:paraId="3752DECC" w14:textId="60EDAE29" w:rsidR="004E1EAB" w:rsidRPr="00F06E5A" w:rsidRDefault="00325F57" w:rsidP="00C40DA5">
    <w:pPr>
      <w:pStyle w:val="Adresa"/>
      <w:rPr>
        <w:b/>
        <w:lang w:val="de-DE"/>
      </w:rPr>
    </w:pPr>
    <w:r w:rsidRPr="00FF0150">
      <w:rPr>
        <w:b/>
        <w:noProof/>
        <w:lang w:val="cs-CZ" w:eastAsia="cs-CZ" w:bidi="ar-SA"/>
      </w:rPr>
      <w:drawing>
        <wp:anchor distT="0" distB="0" distL="114300" distR="114300" simplePos="0" relativeHeight="251684864" behindDoc="0" locked="0" layoutInCell="1" allowOverlap="0" wp14:anchorId="01B011C5" wp14:editId="5AA654E2">
          <wp:simplePos x="0" y="0"/>
          <wp:positionH relativeFrom="column">
            <wp:posOffset>-3810</wp:posOffset>
          </wp:positionH>
          <wp:positionV relativeFrom="paragraph">
            <wp:posOffset>103505</wp:posOffset>
          </wp:positionV>
          <wp:extent cx="1183640" cy="395605"/>
          <wp:effectExtent l="0" t="0" r="0" b="0"/>
          <wp:wrapSquare wrapText="bothSides"/>
          <wp:docPr id="30" name="obrázek 14" descr="C:\Users\redma_000\AppData\Local\Microsoft\Windows\INetCache\Content.Word\shopea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C:\Users\redma_000\AppData\Local\Microsoft\Windows\INetCache\Content.Word\shopea 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64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1EA5">
      <w:rPr>
        <w:noProof/>
        <w:lang w:val="cs-CZ" w:eastAsia="cs-CZ" w:bidi="ar-SA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4C6FCC70" wp14:editId="50C2EC3D">
              <wp:simplePos x="0" y="0"/>
              <wp:positionH relativeFrom="column">
                <wp:posOffset>2633980</wp:posOffset>
              </wp:positionH>
              <wp:positionV relativeFrom="paragraph">
                <wp:posOffset>35560</wp:posOffset>
              </wp:positionV>
              <wp:extent cx="3215005" cy="582295"/>
              <wp:effectExtent l="0" t="0" r="0" b="8255"/>
              <wp:wrapNone/>
              <wp:docPr id="11" name="Textové po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15005" cy="582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02B708" w14:textId="77777777" w:rsidR="006B0C74" w:rsidRPr="00DB544D" w:rsidRDefault="006B0C74" w:rsidP="00907AC7">
                          <w:pPr>
                            <w:spacing w:after="120" w:line="240" w:lineRule="auto"/>
                            <w:jc w:val="right"/>
                          </w:pPr>
                          <w:r w:rsidRPr="00DB544D">
                            <w:t>Quality Group s.r.o.</w:t>
                          </w:r>
                          <w:r w:rsidR="00DB544D" w:rsidRPr="00DB544D">
                            <w:t xml:space="preserve">  </w:t>
                          </w:r>
                          <w:r w:rsidR="00DB544D" w:rsidRPr="00DB544D">
                            <w:rPr>
                              <w:color w:val="BFBFBF" w:themeColor="background1" w:themeShade="BF"/>
                              <w:lang w:val="en-US"/>
                            </w:rPr>
                            <w:t>|</w:t>
                          </w:r>
                          <w:r w:rsidR="00DB544D" w:rsidRPr="00DB544D">
                            <w:t xml:space="preserve">  +420 736 105 226</w:t>
                          </w:r>
                        </w:p>
                        <w:p w14:paraId="1B349FA6" w14:textId="77777777" w:rsidR="004E1EAB" w:rsidRPr="00DB544D" w:rsidRDefault="00DB544D" w:rsidP="00907AC7">
                          <w:pPr>
                            <w:spacing w:after="120" w:line="240" w:lineRule="auto"/>
                            <w:jc w:val="right"/>
                          </w:pPr>
                          <w:r w:rsidRPr="00DB544D">
                            <w:t xml:space="preserve">info@qualitygroup.cz  </w:t>
                          </w:r>
                          <w:r w:rsidRPr="00DB544D">
                            <w:rPr>
                              <w:color w:val="BFBFBF" w:themeColor="background1" w:themeShade="BF"/>
                              <w:lang w:val="en-US"/>
                            </w:rPr>
                            <w:t>|</w:t>
                          </w:r>
                          <w:r w:rsidR="004E1EAB" w:rsidRPr="00DB544D">
                            <w:t xml:space="preserve">  </w:t>
                          </w:r>
                          <w:r>
                            <w:t>www.qualitygroup.cz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6FCC70" id="_x0000_t202" coordsize="21600,21600" o:spt="202" path="m,l,21600r21600,l21600,xe">
              <v:stroke joinstyle="miter"/>
              <v:path gradientshapeok="t" o:connecttype="rect"/>
            </v:shapetype>
            <v:shape id="Textové pole 11" o:spid="_x0000_s1026" type="#_x0000_t202" style="position:absolute;left:0;text-align:left;margin-left:207.4pt;margin-top:2.8pt;width:253.15pt;height:45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" filled="f" stroked="f">
              <v:textbox>
                <w:txbxContent>
                  <w:p w14:paraId="7802B708" w14:textId="77777777" w:rsidR="006B0C74" w:rsidRPr="00DB544D" w:rsidRDefault="006B0C74" w:rsidP="00907AC7">
                    <w:pPr>
                      <w:spacing w:after="120" w:line="240" w:lineRule="auto"/>
                      <w:jc w:val="right"/>
                    </w:pPr>
                    <w:r w:rsidRPr="00DB544D">
                      <w:t>Quality Group s.r.o.</w:t>
                    </w:r>
                    <w:r w:rsidR="00DB544D" w:rsidRPr="00DB544D">
                      <w:t xml:space="preserve">  </w:t>
                    </w:r>
                    <w:r w:rsidR="00DB544D" w:rsidRPr="00DB544D">
                      <w:rPr>
                        <w:color w:val="BFBFBF" w:themeColor="background1" w:themeShade="BF"/>
                        <w:lang w:val="en-US"/>
                      </w:rPr>
                      <w:t>|</w:t>
                    </w:r>
                    <w:r w:rsidR="00DB544D" w:rsidRPr="00DB544D">
                      <w:t xml:space="preserve">  +420 736 105 226</w:t>
                    </w:r>
                  </w:p>
                  <w:p w14:paraId="1B349FA6" w14:textId="77777777" w:rsidR="004E1EAB" w:rsidRPr="00DB544D" w:rsidRDefault="00DB544D" w:rsidP="00907AC7">
                    <w:pPr>
                      <w:spacing w:after="120" w:line="240" w:lineRule="auto"/>
                      <w:jc w:val="right"/>
                    </w:pPr>
                    <w:r w:rsidRPr="00DB544D">
                      <w:t xml:space="preserve">info@qualitygroup.cz  </w:t>
                    </w:r>
                    <w:r w:rsidRPr="00DB544D">
                      <w:rPr>
                        <w:color w:val="BFBFBF" w:themeColor="background1" w:themeShade="BF"/>
                        <w:lang w:val="en-US"/>
                      </w:rPr>
                      <w:t>|</w:t>
                    </w:r>
                    <w:r w:rsidR="004E1EAB" w:rsidRPr="00DB544D">
                      <w:t xml:space="preserve">  </w:t>
                    </w:r>
                    <w:r>
                      <w:t>www.qualitygroup.cz</w:t>
                    </w:r>
                  </w:p>
                </w:txbxContent>
              </v:textbox>
            </v:shape>
          </w:pict>
        </mc:Fallback>
      </mc:AlternateContent>
    </w:r>
  </w:p>
  <w:p w14:paraId="0139F9C0" w14:textId="77777777" w:rsidR="004E1EAB" w:rsidRDefault="004E1EAB" w:rsidP="00FF0150">
    <w:pPr>
      <w:pStyle w:val="Adresa"/>
      <w:tabs>
        <w:tab w:val="left" w:pos="3491"/>
        <w:tab w:val="left" w:pos="3540"/>
        <w:tab w:val="center" w:pos="5032"/>
      </w:tabs>
      <w:jc w:val="left"/>
      <w:rPr>
        <w:lang w:val="de-DE"/>
      </w:rPr>
    </w:pPr>
    <w:r>
      <w:rPr>
        <w:lang w:val="de-DE"/>
      </w:rPr>
      <w:tab/>
    </w:r>
    <w:r w:rsidR="00325F57">
      <w:rPr>
        <w:lang w:val="de-DE"/>
      </w:rPr>
      <w:tab/>
    </w:r>
    <w:r>
      <w:rPr>
        <w:lang w:val="de-DE"/>
      </w:rPr>
      <w:tab/>
    </w:r>
  </w:p>
  <w:p w14:paraId="282EF2B9" w14:textId="77777777" w:rsidR="004E1EAB" w:rsidRPr="00F1176C" w:rsidRDefault="004E1EAB" w:rsidP="00EF1563">
    <w:pPr>
      <w:pStyle w:val="Adresa"/>
      <w:jc w:val="both"/>
      <w:rPr>
        <w:lang w:val="de-DE"/>
      </w:rPr>
    </w:pPr>
  </w:p>
  <w:p w14:paraId="2C2270FC" w14:textId="77777777" w:rsidR="004E1EAB" w:rsidRPr="00C40DA5" w:rsidRDefault="004E1EAB" w:rsidP="00C40DA5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F3B0D" w14:textId="77777777" w:rsidR="004E1EAB" w:rsidRPr="00F06E5A" w:rsidRDefault="004E1EAB">
    <w:pPr>
      <w:pStyle w:val="Adresa"/>
      <w:rPr>
        <w:b/>
        <w:lang w:val="de-DE"/>
      </w:rPr>
    </w:pPr>
  </w:p>
  <w:p w14:paraId="51A91A5E" w14:textId="77777777" w:rsidR="004E1EAB" w:rsidRPr="00F06E5A" w:rsidRDefault="004E1EAB">
    <w:pPr>
      <w:pStyle w:val="Adresa"/>
      <w:rPr>
        <w:b/>
        <w:lang w:val="de-DE"/>
      </w:rPr>
    </w:pPr>
  </w:p>
  <w:p w14:paraId="5F656E46" w14:textId="77777777" w:rsidR="004E1EAB" w:rsidRPr="00F06E5A" w:rsidRDefault="004E1EAB">
    <w:pPr>
      <w:pStyle w:val="Adresa"/>
      <w:rPr>
        <w:b/>
        <w:lang w:val="de-DE"/>
      </w:rPr>
    </w:pPr>
  </w:p>
  <w:p w14:paraId="5144635F" w14:textId="77777777" w:rsidR="004E1EAB" w:rsidRDefault="004E1EAB" w:rsidP="00C40DA5">
    <w:pPr>
      <w:pStyle w:val="Adresa"/>
      <w:tabs>
        <w:tab w:val="left" w:pos="3540"/>
        <w:tab w:val="center" w:pos="5032"/>
      </w:tabs>
      <w:jc w:val="left"/>
      <w:rPr>
        <w:lang w:val="de-DE"/>
      </w:rPr>
    </w:pPr>
    <w:r>
      <w:rPr>
        <w:lang w:val="de-DE"/>
      </w:rPr>
      <w:tab/>
    </w:r>
    <w:r>
      <w:rPr>
        <w:lang w:val="de-DE"/>
      </w:rPr>
      <w:tab/>
    </w:r>
  </w:p>
  <w:p w14:paraId="47A51B96" w14:textId="77777777" w:rsidR="004E1EAB" w:rsidRPr="00F1176C" w:rsidRDefault="004E1EAB">
    <w:pPr>
      <w:pStyle w:val="Adres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7DA6" w14:textId="77777777" w:rsidR="00F06B23" w:rsidRDefault="00F06B23">
      <w:r>
        <w:separator/>
      </w:r>
    </w:p>
  </w:footnote>
  <w:footnote w:type="continuationSeparator" w:id="0">
    <w:p w14:paraId="0B989AF4" w14:textId="77777777" w:rsidR="00F06B23" w:rsidRDefault="00F0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</w:rPr>
    </w:lvl>
  </w:abstractNum>
  <w:abstractNum w:abstractNumId="1" w15:restartNumberingAfterBreak="0">
    <w:nsid w:val="025D481D"/>
    <w:multiLevelType w:val="hybridMultilevel"/>
    <w:tmpl w:val="70CA6DC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B1882"/>
    <w:multiLevelType w:val="hybridMultilevel"/>
    <w:tmpl w:val="B30666B6"/>
    <w:lvl w:ilvl="0" w:tplc="0405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44918D1"/>
    <w:multiLevelType w:val="hybridMultilevel"/>
    <w:tmpl w:val="85962AEA"/>
    <w:lvl w:ilvl="0" w:tplc="0405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4" w15:restartNumberingAfterBreak="0">
    <w:nsid w:val="04F714D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51128B"/>
    <w:multiLevelType w:val="hybridMultilevel"/>
    <w:tmpl w:val="FF40DAA0"/>
    <w:lvl w:ilvl="0" w:tplc="8012ACFE">
      <w:start w:val="1"/>
      <w:numFmt w:val="bullet"/>
      <w:lvlText w:val="-"/>
      <w:lvlJc w:val="left"/>
      <w:pPr>
        <w:ind w:left="1080" w:hanging="360"/>
      </w:pPr>
      <w:rPr>
        <w:rFonts w:ascii="Source Sans Pro" w:eastAsia="Times New Roman" w:hAnsi="Source Sans Pro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F72E3C"/>
    <w:multiLevelType w:val="hybridMultilevel"/>
    <w:tmpl w:val="E4CAB94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E725C8"/>
    <w:multiLevelType w:val="hybridMultilevel"/>
    <w:tmpl w:val="5A62CFE6"/>
    <w:lvl w:ilvl="0" w:tplc="C58AD028">
      <w:numFmt w:val="bullet"/>
      <w:pStyle w:val="Textsodrkami"/>
      <w:lvlText w:val="-"/>
      <w:lvlJc w:val="left"/>
      <w:pPr>
        <w:ind w:left="1494" w:hanging="360"/>
      </w:pPr>
      <w:rPr>
        <w:rFonts w:ascii="Calibri" w:hAnsi="Calibri" w:cs="Calibri"/>
        <w:sz w:val="22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0FA616D8"/>
    <w:multiLevelType w:val="hybridMultilevel"/>
    <w:tmpl w:val="264691F2"/>
    <w:lvl w:ilvl="0" w:tplc="0405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9" w15:restartNumberingAfterBreak="0">
    <w:nsid w:val="110523F2"/>
    <w:multiLevelType w:val="hybridMultilevel"/>
    <w:tmpl w:val="2AC8A4D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05633"/>
    <w:multiLevelType w:val="hybridMultilevel"/>
    <w:tmpl w:val="3B0CCBF4"/>
    <w:lvl w:ilvl="0" w:tplc="0405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11" w15:restartNumberingAfterBreak="0">
    <w:nsid w:val="138058AE"/>
    <w:multiLevelType w:val="hybridMultilevel"/>
    <w:tmpl w:val="0BF88CF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2511E"/>
    <w:multiLevelType w:val="hybridMultilevel"/>
    <w:tmpl w:val="F4946430"/>
    <w:lvl w:ilvl="0" w:tplc="84D459BC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A3E7C"/>
    <w:multiLevelType w:val="hybridMultilevel"/>
    <w:tmpl w:val="BCD85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3412B"/>
    <w:multiLevelType w:val="hybridMultilevel"/>
    <w:tmpl w:val="B71EA6AA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39842A4"/>
    <w:multiLevelType w:val="hybridMultilevel"/>
    <w:tmpl w:val="B5F4EDDC"/>
    <w:lvl w:ilvl="0" w:tplc="0405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16" w15:restartNumberingAfterBreak="0">
    <w:nsid w:val="294338F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10663C"/>
    <w:multiLevelType w:val="hybridMultilevel"/>
    <w:tmpl w:val="DCE0155E"/>
    <w:lvl w:ilvl="0" w:tplc="51F496F6">
      <w:numFmt w:val="bullet"/>
      <w:lvlText w:val="-"/>
      <w:lvlJc w:val="left"/>
      <w:pPr>
        <w:ind w:left="720" w:hanging="360"/>
      </w:pPr>
      <w:rPr>
        <w:rFonts w:ascii="Calibri" w:eastAsia="Batang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151FE"/>
    <w:multiLevelType w:val="hybridMultilevel"/>
    <w:tmpl w:val="F2F0A072"/>
    <w:lvl w:ilvl="0" w:tplc="0405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19" w15:restartNumberingAfterBreak="0">
    <w:nsid w:val="368F4198"/>
    <w:multiLevelType w:val="hybridMultilevel"/>
    <w:tmpl w:val="68B202E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79166A"/>
    <w:multiLevelType w:val="hybridMultilevel"/>
    <w:tmpl w:val="2106676E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0E95998"/>
    <w:multiLevelType w:val="hybridMultilevel"/>
    <w:tmpl w:val="02084934"/>
    <w:lvl w:ilvl="0" w:tplc="7A1C0C6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07AAD"/>
    <w:multiLevelType w:val="hybridMultilevel"/>
    <w:tmpl w:val="B5E8160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6C34C9"/>
    <w:multiLevelType w:val="hybridMultilevel"/>
    <w:tmpl w:val="A29CED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D6F17"/>
    <w:multiLevelType w:val="hybridMultilevel"/>
    <w:tmpl w:val="2F44BB70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Calibri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1744F"/>
    <w:multiLevelType w:val="hybridMultilevel"/>
    <w:tmpl w:val="B8E009A2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B304087"/>
    <w:multiLevelType w:val="hybridMultilevel"/>
    <w:tmpl w:val="6D3E59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27A25"/>
    <w:multiLevelType w:val="hybridMultilevel"/>
    <w:tmpl w:val="B8E009A2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F0F0BB7"/>
    <w:multiLevelType w:val="hybridMultilevel"/>
    <w:tmpl w:val="6EAE6FC4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0283531"/>
    <w:multiLevelType w:val="hybridMultilevel"/>
    <w:tmpl w:val="9C96CE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417EA0"/>
    <w:multiLevelType w:val="hybridMultilevel"/>
    <w:tmpl w:val="908231D8"/>
    <w:lvl w:ilvl="0" w:tplc="D728AD90">
      <w:start w:val="1"/>
      <w:numFmt w:val="bullet"/>
      <w:pStyle w:val="Podnadpis"/>
      <w:lvlText w:val="»"/>
      <w:lvlJc w:val="left"/>
      <w:pPr>
        <w:ind w:left="720" w:hanging="360"/>
      </w:pPr>
      <w:rPr>
        <w:rFonts w:ascii="Cambria" w:hAnsi="Cambria" w:hint="default"/>
        <w:color w:val="00A3E6"/>
        <w:sz w:val="3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C2A4A"/>
    <w:multiLevelType w:val="hybridMultilevel"/>
    <w:tmpl w:val="4680FB5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17EB0"/>
    <w:multiLevelType w:val="hybridMultilevel"/>
    <w:tmpl w:val="E9C4A7F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622720"/>
    <w:multiLevelType w:val="hybridMultilevel"/>
    <w:tmpl w:val="3C0E6E0E"/>
    <w:lvl w:ilvl="0" w:tplc="0405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4" w15:restartNumberingAfterBreak="0">
    <w:nsid w:val="6A686D9D"/>
    <w:multiLevelType w:val="hybridMultilevel"/>
    <w:tmpl w:val="8EEA2732"/>
    <w:lvl w:ilvl="0" w:tplc="6BCCD288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7" w:hanging="360"/>
      </w:pPr>
    </w:lvl>
    <w:lvl w:ilvl="2" w:tplc="0405001B" w:tentative="1">
      <w:start w:val="1"/>
      <w:numFmt w:val="lowerRoman"/>
      <w:lvlText w:val="%3."/>
      <w:lvlJc w:val="right"/>
      <w:pPr>
        <w:ind w:left="2877" w:hanging="180"/>
      </w:pPr>
    </w:lvl>
    <w:lvl w:ilvl="3" w:tplc="0405000F" w:tentative="1">
      <w:start w:val="1"/>
      <w:numFmt w:val="decimal"/>
      <w:lvlText w:val="%4."/>
      <w:lvlJc w:val="left"/>
      <w:pPr>
        <w:ind w:left="3597" w:hanging="360"/>
      </w:pPr>
    </w:lvl>
    <w:lvl w:ilvl="4" w:tplc="04050019" w:tentative="1">
      <w:start w:val="1"/>
      <w:numFmt w:val="lowerLetter"/>
      <w:lvlText w:val="%5."/>
      <w:lvlJc w:val="left"/>
      <w:pPr>
        <w:ind w:left="4317" w:hanging="360"/>
      </w:pPr>
    </w:lvl>
    <w:lvl w:ilvl="5" w:tplc="0405001B" w:tentative="1">
      <w:start w:val="1"/>
      <w:numFmt w:val="lowerRoman"/>
      <w:lvlText w:val="%6."/>
      <w:lvlJc w:val="right"/>
      <w:pPr>
        <w:ind w:left="5037" w:hanging="180"/>
      </w:pPr>
    </w:lvl>
    <w:lvl w:ilvl="6" w:tplc="0405000F" w:tentative="1">
      <w:start w:val="1"/>
      <w:numFmt w:val="decimal"/>
      <w:lvlText w:val="%7."/>
      <w:lvlJc w:val="left"/>
      <w:pPr>
        <w:ind w:left="5757" w:hanging="360"/>
      </w:pPr>
    </w:lvl>
    <w:lvl w:ilvl="7" w:tplc="04050019" w:tentative="1">
      <w:start w:val="1"/>
      <w:numFmt w:val="lowerLetter"/>
      <w:lvlText w:val="%8."/>
      <w:lvlJc w:val="left"/>
      <w:pPr>
        <w:ind w:left="6477" w:hanging="360"/>
      </w:pPr>
    </w:lvl>
    <w:lvl w:ilvl="8" w:tplc="040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5" w15:restartNumberingAfterBreak="0">
    <w:nsid w:val="6BD178C6"/>
    <w:multiLevelType w:val="hybridMultilevel"/>
    <w:tmpl w:val="5AC6E968"/>
    <w:lvl w:ilvl="0" w:tplc="6BCCD28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D72DD"/>
    <w:multiLevelType w:val="hybridMultilevel"/>
    <w:tmpl w:val="A9D4B35C"/>
    <w:lvl w:ilvl="0" w:tplc="6BCCD28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7195D"/>
    <w:multiLevelType w:val="hybridMultilevel"/>
    <w:tmpl w:val="93467F18"/>
    <w:lvl w:ilvl="0" w:tplc="6BCCD288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8" w15:restartNumberingAfterBreak="0">
    <w:nsid w:val="7CFF24B6"/>
    <w:multiLevelType w:val="hybridMultilevel"/>
    <w:tmpl w:val="B7AA679E"/>
    <w:lvl w:ilvl="0" w:tplc="6BCCD28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C3FEE"/>
    <w:multiLevelType w:val="hybridMultilevel"/>
    <w:tmpl w:val="ADEE2EDC"/>
    <w:lvl w:ilvl="0" w:tplc="6BCCD288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40" w15:restartNumberingAfterBreak="0">
    <w:nsid w:val="7F386768"/>
    <w:multiLevelType w:val="hybridMultilevel"/>
    <w:tmpl w:val="FBBA9594"/>
    <w:lvl w:ilvl="0" w:tplc="6BCCD288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936011562">
    <w:abstractNumId w:val="30"/>
  </w:num>
  <w:num w:numId="2" w16cid:durableId="730423272">
    <w:abstractNumId w:val="1"/>
  </w:num>
  <w:num w:numId="3" w16cid:durableId="1492721682">
    <w:abstractNumId w:val="8"/>
  </w:num>
  <w:num w:numId="4" w16cid:durableId="1485505305">
    <w:abstractNumId w:val="2"/>
  </w:num>
  <w:num w:numId="5" w16cid:durableId="841236076">
    <w:abstractNumId w:val="28"/>
  </w:num>
  <w:num w:numId="6" w16cid:durableId="413473061">
    <w:abstractNumId w:val="22"/>
  </w:num>
  <w:num w:numId="7" w16cid:durableId="1550338116">
    <w:abstractNumId w:val="32"/>
  </w:num>
  <w:num w:numId="8" w16cid:durableId="238829128">
    <w:abstractNumId w:val="36"/>
  </w:num>
  <w:num w:numId="9" w16cid:durableId="234315598">
    <w:abstractNumId w:val="6"/>
  </w:num>
  <w:num w:numId="10" w16cid:durableId="73088740">
    <w:abstractNumId w:val="31"/>
  </w:num>
  <w:num w:numId="11" w16cid:durableId="1095520212">
    <w:abstractNumId w:val="19"/>
  </w:num>
  <w:num w:numId="12" w16cid:durableId="325015302">
    <w:abstractNumId w:val="20"/>
  </w:num>
  <w:num w:numId="13" w16cid:durableId="1749302513">
    <w:abstractNumId w:val="0"/>
  </w:num>
  <w:num w:numId="14" w16cid:durableId="398214322">
    <w:abstractNumId w:val="7"/>
  </w:num>
  <w:num w:numId="15" w16cid:durableId="1261328367">
    <w:abstractNumId w:val="27"/>
  </w:num>
  <w:num w:numId="16" w16cid:durableId="714355783">
    <w:abstractNumId w:val="26"/>
  </w:num>
  <w:num w:numId="17" w16cid:durableId="928735407">
    <w:abstractNumId w:val="14"/>
  </w:num>
  <w:num w:numId="18" w16cid:durableId="866798827">
    <w:abstractNumId w:val="25"/>
  </w:num>
  <w:num w:numId="19" w16cid:durableId="967512647">
    <w:abstractNumId w:val="40"/>
  </w:num>
  <w:num w:numId="20" w16cid:durableId="1704595152">
    <w:abstractNumId w:val="34"/>
  </w:num>
  <w:num w:numId="21" w16cid:durableId="354232935">
    <w:abstractNumId w:val="12"/>
  </w:num>
  <w:num w:numId="22" w16cid:durableId="528681359">
    <w:abstractNumId w:val="29"/>
  </w:num>
  <w:num w:numId="23" w16cid:durableId="771047317">
    <w:abstractNumId w:val="24"/>
  </w:num>
  <w:num w:numId="24" w16cid:durableId="657344783">
    <w:abstractNumId w:val="3"/>
  </w:num>
  <w:num w:numId="25" w16cid:durableId="1349482582">
    <w:abstractNumId w:val="15"/>
  </w:num>
  <w:num w:numId="26" w16cid:durableId="1015304819">
    <w:abstractNumId w:val="37"/>
  </w:num>
  <w:num w:numId="27" w16cid:durableId="29034591">
    <w:abstractNumId w:val="10"/>
  </w:num>
  <w:num w:numId="28" w16cid:durableId="706757737">
    <w:abstractNumId w:val="33"/>
  </w:num>
  <w:num w:numId="29" w16cid:durableId="1325742230">
    <w:abstractNumId w:val="39"/>
  </w:num>
  <w:num w:numId="30" w16cid:durableId="74280988">
    <w:abstractNumId w:val="18"/>
  </w:num>
  <w:num w:numId="31" w16cid:durableId="467355843">
    <w:abstractNumId w:val="17"/>
  </w:num>
  <w:num w:numId="32" w16cid:durableId="280890307">
    <w:abstractNumId w:val="35"/>
  </w:num>
  <w:num w:numId="33" w16cid:durableId="503938873">
    <w:abstractNumId w:val="38"/>
  </w:num>
  <w:num w:numId="34" w16cid:durableId="761335522">
    <w:abstractNumId w:val="5"/>
  </w:num>
  <w:num w:numId="35" w16cid:durableId="1748922297">
    <w:abstractNumId w:val="7"/>
  </w:num>
  <w:num w:numId="36" w16cid:durableId="936669687">
    <w:abstractNumId w:val="7"/>
  </w:num>
  <w:num w:numId="37" w16cid:durableId="57750145">
    <w:abstractNumId w:val="21"/>
  </w:num>
  <w:num w:numId="38" w16cid:durableId="1555311462">
    <w:abstractNumId w:val="13"/>
  </w:num>
  <w:num w:numId="39" w16cid:durableId="204219490">
    <w:abstractNumId w:val="11"/>
  </w:num>
  <w:num w:numId="40" w16cid:durableId="1965425659">
    <w:abstractNumId w:val="9"/>
  </w:num>
  <w:num w:numId="41" w16cid:durableId="1337802147">
    <w:abstractNumId w:val="4"/>
  </w:num>
  <w:num w:numId="42" w16cid:durableId="1561743379">
    <w:abstractNumId w:val="23"/>
  </w:num>
  <w:num w:numId="43" w16cid:durableId="5268730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8"/>
  <w:drawingGridVerticalSpacing w:val="108"/>
  <w:displayHorizontalDrawingGridEvery w:val="0"/>
  <w:displayVerticalDrawingGridEvery w:val="2"/>
  <w:noPunctuationKerning/>
  <w:characterSpacingControl w:val="doNotCompress"/>
  <w:hdrShapeDefaults>
    <o:shapedefaults v:ext="edit" spidmax="2050" fillcolor="#00a3e6" stroke="f">
      <v:fill color="#00a3e6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0E"/>
    <w:rsid w:val="00000298"/>
    <w:rsid w:val="00001EF8"/>
    <w:rsid w:val="00002A3B"/>
    <w:rsid w:val="000057A7"/>
    <w:rsid w:val="00005AF0"/>
    <w:rsid w:val="0001096C"/>
    <w:rsid w:val="0001141E"/>
    <w:rsid w:val="00011BAC"/>
    <w:rsid w:val="00013A2D"/>
    <w:rsid w:val="0001430C"/>
    <w:rsid w:val="00015223"/>
    <w:rsid w:val="000163F2"/>
    <w:rsid w:val="00016512"/>
    <w:rsid w:val="00017B56"/>
    <w:rsid w:val="000201F4"/>
    <w:rsid w:val="0002244B"/>
    <w:rsid w:val="000257DE"/>
    <w:rsid w:val="00026B4B"/>
    <w:rsid w:val="000330FA"/>
    <w:rsid w:val="00034B4E"/>
    <w:rsid w:val="00036403"/>
    <w:rsid w:val="00037A62"/>
    <w:rsid w:val="00042F2A"/>
    <w:rsid w:val="000451BE"/>
    <w:rsid w:val="00045434"/>
    <w:rsid w:val="00047C81"/>
    <w:rsid w:val="00047DE9"/>
    <w:rsid w:val="00050A42"/>
    <w:rsid w:val="00051B0C"/>
    <w:rsid w:val="00051E1C"/>
    <w:rsid w:val="00064052"/>
    <w:rsid w:val="000665B1"/>
    <w:rsid w:val="00066C65"/>
    <w:rsid w:val="00066D2E"/>
    <w:rsid w:val="000672DF"/>
    <w:rsid w:val="000676D9"/>
    <w:rsid w:val="00071049"/>
    <w:rsid w:val="00073512"/>
    <w:rsid w:val="00073886"/>
    <w:rsid w:val="00077E39"/>
    <w:rsid w:val="0008228F"/>
    <w:rsid w:val="000830F1"/>
    <w:rsid w:val="000840CE"/>
    <w:rsid w:val="000845A5"/>
    <w:rsid w:val="000862D8"/>
    <w:rsid w:val="0008646F"/>
    <w:rsid w:val="00091666"/>
    <w:rsid w:val="00095120"/>
    <w:rsid w:val="000A16DC"/>
    <w:rsid w:val="000A2FEB"/>
    <w:rsid w:val="000A542C"/>
    <w:rsid w:val="000A591C"/>
    <w:rsid w:val="000A6198"/>
    <w:rsid w:val="000A6891"/>
    <w:rsid w:val="000A7F05"/>
    <w:rsid w:val="000B0483"/>
    <w:rsid w:val="000B34B0"/>
    <w:rsid w:val="000B6046"/>
    <w:rsid w:val="000B653C"/>
    <w:rsid w:val="000C49B1"/>
    <w:rsid w:val="000C4EDA"/>
    <w:rsid w:val="000C57DB"/>
    <w:rsid w:val="000D4394"/>
    <w:rsid w:val="000D727A"/>
    <w:rsid w:val="000D73DD"/>
    <w:rsid w:val="000D783C"/>
    <w:rsid w:val="000E1227"/>
    <w:rsid w:val="000E39A3"/>
    <w:rsid w:val="000E3B0E"/>
    <w:rsid w:val="000E3D68"/>
    <w:rsid w:val="000E4B37"/>
    <w:rsid w:val="000E7010"/>
    <w:rsid w:val="000F0B6E"/>
    <w:rsid w:val="000F2463"/>
    <w:rsid w:val="000F74EA"/>
    <w:rsid w:val="000F77F7"/>
    <w:rsid w:val="001013CA"/>
    <w:rsid w:val="00102965"/>
    <w:rsid w:val="00104F4E"/>
    <w:rsid w:val="001067A1"/>
    <w:rsid w:val="001120DA"/>
    <w:rsid w:val="001126C4"/>
    <w:rsid w:val="00113D07"/>
    <w:rsid w:val="0011512C"/>
    <w:rsid w:val="0011622F"/>
    <w:rsid w:val="0011671A"/>
    <w:rsid w:val="001178F2"/>
    <w:rsid w:val="0012188E"/>
    <w:rsid w:val="00127CEB"/>
    <w:rsid w:val="00127EDA"/>
    <w:rsid w:val="00130019"/>
    <w:rsid w:val="00131BBD"/>
    <w:rsid w:val="00131E98"/>
    <w:rsid w:val="00132215"/>
    <w:rsid w:val="00133248"/>
    <w:rsid w:val="00142693"/>
    <w:rsid w:val="001435BA"/>
    <w:rsid w:val="00155386"/>
    <w:rsid w:val="00164E48"/>
    <w:rsid w:val="00165A03"/>
    <w:rsid w:val="00175619"/>
    <w:rsid w:val="00176CF2"/>
    <w:rsid w:val="00177B0A"/>
    <w:rsid w:val="0018288D"/>
    <w:rsid w:val="00185D96"/>
    <w:rsid w:val="00186618"/>
    <w:rsid w:val="001903B5"/>
    <w:rsid w:val="001A0951"/>
    <w:rsid w:val="001A0E04"/>
    <w:rsid w:val="001A18CD"/>
    <w:rsid w:val="001A251D"/>
    <w:rsid w:val="001A2762"/>
    <w:rsid w:val="001A3E45"/>
    <w:rsid w:val="001A5307"/>
    <w:rsid w:val="001A688E"/>
    <w:rsid w:val="001A6E71"/>
    <w:rsid w:val="001B0866"/>
    <w:rsid w:val="001B32F0"/>
    <w:rsid w:val="001B434D"/>
    <w:rsid w:val="001B4C00"/>
    <w:rsid w:val="001B5329"/>
    <w:rsid w:val="001B741D"/>
    <w:rsid w:val="001C0FF1"/>
    <w:rsid w:val="001C45C9"/>
    <w:rsid w:val="001C5821"/>
    <w:rsid w:val="001C654B"/>
    <w:rsid w:val="001C6978"/>
    <w:rsid w:val="001C7B19"/>
    <w:rsid w:val="001D2B68"/>
    <w:rsid w:val="001D30C8"/>
    <w:rsid w:val="001D3687"/>
    <w:rsid w:val="001D3C68"/>
    <w:rsid w:val="001D4490"/>
    <w:rsid w:val="001D6CC2"/>
    <w:rsid w:val="001E1FAB"/>
    <w:rsid w:val="001E280B"/>
    <w:rsid w:val="001E351D"/>
    <w:rsid w:val="001E3F0D"/>
    <w:rsid w:val="001E4DA3"/>
    <w:rsid w:val="001F21C9"/>
    <w:rsid w:val="001F5050"/>
    <w:rsid w:val="001F76BA"/>
    <w:rsid w:val="00201580"/>
    <w:rsid w:val="00202649"/>
    <w:rsid w:val="002029DD"/>
    <w:rsid w:val="00204285"/>
    <w:rsid w:val="00204591"/>
    <w:rsid w:val="00204FAA"/>
    <w:rsid w:val="00206208"/>
    <w:rsid w:val="0020752E"/>
    <w:rsid w:val="002124BD"/>
    <w:rsid w:val="00212C9C"/>
    <w:rsid w:val="002145F3"/>
    <w:rsid w:val="00216100"/>
    <w:rsid w:val="00217B0E"/>
    <w:rsid w:val="00220826"/>
    <w:rsid w:val="002241C0"/>
    <w:rsid w:val="00224B45"/>
    <w:rsid w:val="00227B08"/>
    <w:rsid w:val="0023090D"/>
    <w:rsid w:val="00234037"/>
    <w:rsid w:val="00234B78"/>
    <w:rsid w:val="00234FC0"/>
    <w:rsid w:val="00240B6C"/>
    <w:rsid w:val="0024167D"/>
    <w:rsid w:val="00242C7B"/>
    <w:rsid w:val="002430E1"/>
    <w:rsid w:val="0024724E"/>
    <w:rsid w:val="002501F7"/>
    <w:rsid w:val="002503D2"/>
    <w:rsid w:val="002511C0"/>
    <w:rsid w:val="002514B4"/>
    <w:rsid w:val="00251E83"/>
    <w:rsid w:val="002548FE"/>
    <w:rsid w:val="00255FF9"/>
    <w:rsid w:val="00257630"/>
    <w:rsid w:val="00257E3E"/>
    <w:rsid w:val="002650D1"/>
    <w:rsid w:val="00265B2C"/>
    <w:rsid w:val="00267594"/>
    <w:rsid w:val="002710E3"/>
    <w:rsid w:val="00271DC1"/>
    <w:rsid w:val="00271F78"/>
    <w:rsid w:val="00272BFB"/>
    <w:rsid w:val="00273165"/>
    <w:rsid w:val="00274DA6"/>
    <w:rsid w:val="002846FC"/>
    <w:rsid w:val="00284D14"/>
    <w:rsid w:val="0028514B"/>
    <w:rsid w:val="0028584A"/>
    <w:rsid w:val="002904F1"/>
    <w:rsid w:val="002920FE"/>
    <w:rsid w:val="002930DA"/>
    <w:rsid w:val="002950C5"/>
    <w:rsid w:val="0029516F"/>
    <w:rsid w:val="002A0696"/>
    <w:rsid w:val="002A18A7"/>
    <w:rsid w:val="002A1AD6"/>
    <w:rsid w:val="002A2427"/>
    <w:rsid w:val="002A253A"/>
    <w:rsid w:val="002B13E7"/>
    <w:rsid w:val="002B2AD0"/>
    <w:rsid w:val="002B3B55"/>
    <w:rsid w:val="002B4FEC"/>
    <w:rsid w:val="002C2132"/>
    <w:rsid w:val="002C24EB"/>
    <w:rsid w:val="002C28F1"/>
    <w:rsid w:val="002C343F"/>
    <w:rsid w:val="002C407D"/>
    <w:rsid w:val="002C4800"/>
    <w:rsid w:val="002C4F96"/>
    <w:rsid w:val="002D1209"/>
    <w:rsid w:val="002D204C"/>
    <w:rsid w:val="002D27A7"/>
    <w:rsid w:val="002D58C1"/>
    <w:rsid w:val="002D72EC"/>
    <w:rsid w:val="002D73C5"/>
    <w:rsid w:val="002E1472"/>
    <w:rsid w:val="002E2F31"/>
    <w:rsid w:val="002E341E"/>
    <w:rsid w:val="002E68E9"/>
    <w:rsid w:val="002E6F21"/>
    <w:rsid w:val="002F05BC"/>
    <w:rsid w:val="002F5314"/>
    <w:rsid w:val="00301890"/>
    <w:rsid w:val="00301B6E"/>
    <w:rsid w:val="00301BC8"/>
    <w:rsid w:val="00301DA6"/>
    <w:rsid w:val="00305D62"/>
    <w:rsid w:val="00305F25"/>
    <w:rsid w:val="003070C6"/>
    <w:rsid w:val="00312788"/>
    <w:rsid w:val="003138F1"/>
    <w:rsid w:val="003152C4"/>
    <w:rsid w:val="00315C59"/>
    <w:rsid w:val="00317CF7"/>
    <w:rsid w:val="00320F19"/>
    <w:rsid w:val="00322A91"/>
    <w:rsid w:val="00325F57"/>
    <w:rsid w:val="003266B4"/>
    <w:rsid w:val="00326DF7"/>
    <w:rsid w:val="00327D57"/>
    <w:rsid w:val="003306D8"/>
    <w:rsid w:val="00333A59"/>
    <w:rsid w:val="00360AAD"/>
    <w:rsid w:val="00364748"/>
    <w:rsid w:val="003663CD"/>
    <w:rsid w:val="0036715A"/>
    <w:rsid w:val="003714C9"/>
    <w:rsid w:val="00371652"/>
    <w:rsid w:val="00371EB1"/>
    <w:rsid w:val="0037407B"/>
    <w:rsid w:val="00375050"/>
    <w:rsid w:val="003760D1"/>
    <w:rsid w:val="00377776"/>
    <w:rsid w:val="003816BF"/>
    <w:rsid w:val="00385243"/>
    <w:rsid w:val="00390195"/>
    <w:rsid w:val="003907CB"/>
    <w:rsid w:val="00390F5D"/>
    <w:rsid w:val="00391243"/>
    <w:rsid w:val="00391DEF"/>
    <w:rsid w:val="003933D3"/>
    <w:rsid w:val="00393648"/>
    <w:rsid w:val="00395BB8"/>
    <w:rsid w:val="003A121E"/>
    <w:rsid w:val="003A37C8"/>
    <w:rsid w:val="003A3A8D"/>
    <w:rsid w:val="003A7221"/>
    <w:rsid w:val="003B0594"/>
    <w:rsid w:val="003B1E27"/>
    <w:rsid w:val="003B42A5"/>
    <w:rsid w:val="003B6ADA"/>
    <w:rsid w:val="003B6C6B"/>
    <w:rsid w:val="003B729E"/>
    <w:rsid w:val="003C0672"/>
    <w:rsid w:val="003C06E0"/>
    <w:rsid w:val="003C0D54"/>
    <w:rsid w:val="003C1720"/>
    <w:rsid w:val="003C1E92"/>
    <w:rsid w:val="003C5DE7"/>
    <w:rsid w:val="003C6F0F"/>
    <w:rsid w:val="003C7378"/>
    <w:rsid w:val="003C78C4"/>
    <w:rsid w:val="003D00A5"/>
    <w:rsid w:val="003D3E4F"/>
    <w:rsid w:val="003D5C2F"/>
    <w:rsid w:val="003D7EE5"/>
    <w:rsid w:val="003E2229"/>
    <w:rsid w:val="003E2C34"/>
    <w:rsid w:val="003E351F"/>
    <w:rsid w:val="003E3848"/>
    <w:rsid w:val="003E3E26"/>
    <w:rsid w:val="003E4510"/>
    <w:rsid w:val="003E4EB7"/>
    <w:rsid w:val="003F24A0"/>
    <w:rsid w:val="003F42C3"/>
    <w:rsid w:val="003F5181"/>
    <w:rsid w:val="003F5410"/>
    <w:rsid w:val="003F6891"/>
    <w:rsid w:val="0040173B"/>
    <w:rsid w:val="0040181C"/>
    <w:rsid w:val="00401AF3"/>
    <w:rsid w:val="00401DAE"/>
    <w:rsid w:val="0040266F"/>
    <w:rsid w:val="004029BA"/>
    <w:rsid w:val="00402A73"/>
    <w:rsid w:val="00405655"/>
    <w:rsid w:val="00405F97"/>
    <w:rsid w:val="00406B35"/>
    <w:rsid w:val="0041049A"/>
    <w:rsid w:val="004119EC"/>
    <w:rsid w:val="00412BA9"/>
    <w:rsid w:val="00413699"/>
    <w:rsid w:val="0041446A"/>
    <w:rsid w:val="00415510"/>
    <w:rsid w:val="004158C4"/>
    <w:rsid w:val="004164F2"/>
    <w:rsid w:val="00416B86"/>
    <w:rsid w:val="004202F2"/>
    <w:rsid w:val="00421313"/>
    <w:rsid w:val="004239E8"/>
    <w:rsid w:val="00424400"/>
    <w:rsid w:val="00427080"/>
    <w:rsid w:val="0043017D"/>
    <w:rsid w:val="004342E7"/>
    <w:rsid w:val="0043449E"/>
    <w:rsid w:val="00437016"/>
    <w:rsid w:val="00440F76"/>
    <w:rsid w:val="00442443"/>
    <w:rsid w:val="00442F91"/>
    <w:rsid w:val="004517D6"/>
    <w:rsid w:val="00451B74"/>
    <w:rsid w:val="004539BF"/>
    <w:rsid w:val="00454B8C"/>
    <w:rsid w:val="004564C3"/>
    <w:rsid w:val="0045699C"/>
    <w:rsid w:val="00460117"/>
    <w:rsid w:val="00463B63"/>
    <w:rsid w:val="00463C1F"/>
    <w:rsid w:val="00467232"/>
    <w:rsid w:val="00467380"/>
    <w:rsid w:val="00467469"/>
    <w:rsid w:val="00472D2E"/>
    <w:rsid w:val="004738FB"/>
    <w:rsid w:val="00474FD1"/>
    <w:rsid w:val="0047530C"/>
    <w:rsid w:val="00475888"/>
    <w:rsid w:val="004758A1"/>
    <w:rsid w:val="00477F16"/>
    <w:rsid w:val="0048344A"/>
    <w:rsid w:val="00483A1A"/>
    <w:rsid w:val="00484302"/>
    <w:rsid w:val="004901B8"/>
    <w:rsid w:val="00492649"/>
    <w:rsid w:val="00492C48"/>
    <w:rsid w:val="0049345C"/>
    <w:rsid w:val="00493BD6"/>
    <w:rsid w:val="00497660"/>
    <w:rsid w:val="004B377F"/>
    <w:rsid w:val="004B5E79"/>
    <w:rsid w:val="004C2102"/>
    <w:rsid w:val="004C6913"/>
    <w:rsid w:val="004C6958"/>
    <w:rsid w:val="004C6B71"/>
    <w:rsid w:val="004C6E50"/>
    <w:rsid w:val="004C7742"/>
    <w:rsid w:val="004C7F95"/>
    <w:rsid w:val="004D0941"/>
    <w:rsid w:val="004D1047"/>
    <w:rsid w:val="004D1276"/>
    <w:rsid w:val="004D471E"/>
    <w:rsid w:val="004D6940"/>
    <w:rsid w:val="004E0F18"/>
    <w:rsid w:val="004E192F"/>
    <w:rsid w:val="004E1EAB"/>
    <w:rsid w:val="004E2F2E"/>
    <w:rsid w:val="004E5295"/>
    <w:rsid w:val="004E5CA2"/>
    <w:rsid w:val="004E5DF8"/>
    <w:rsid w:val="004E6182"/>
    <w:rsid w:val="004F001E"/>
    <w:rsid w:val="004F00E2"/>
    <w:rsid w:val="004F00F9"/>
    <w:rsid w:val="004F125F"/>
    <w:rsid w:val="004F1FB4"/>
    <w:rsid w:val="004F2F54"/>
    <w:rsid w:val="004F3607"/>
    <w:rsid w:val="004F5C9A"/>
    <w:rsid w:val="004F6AE5"/>
    <w:rsid w:val="004F7042"/>
    <w:rsid w:val="004F7A52"/>
    <w:rsid w:val="00503F62"/>
    <w:rsid w:val="0050440E"/>
    <w:rsid w:val="0050524D"/>
    <w:rsid w:val="0050567F"/>
    <w:rsid w:val="00506138"/>
    <w:rsid w:val="00507655"/>
    <w:rsid w:val="00511754"/>
    <w:rsid w:val="005134EB"/>
    <w:rsid w:val="00513831"/>
    <w:rsid w:val="00516927"/>
    <w:rsid w:val="0052139E"/>
    <w:rsid w:val="00523051"/>
    <w:rsid w:val="00523811"/>
    <w:rsid w:val="0053055A"/>
    <w:rsid w:val="0053148B"/>
    <w:rsid w:val="0053367C"/>
    <w:rsid w:val="00533BC1"/>
    <w:rsid w:val="00534130"/>
    <w:rsid w:val="0053791B"/>
    <w:rsid w:val="0054193D"/>
    <w:rsid w:val="00544A10"/>
    <w:rsid w:val="00544BB9"/>
    <w:rsid w:val="00545AEC"/>
    <w:rsid w:val="00546DA8"/>
    <w:rsid w:val="00546FAD"/>
    <w:rsid w:val="00547AE8"/>
    <w:rsid w:val="0055065F"/>
    <w:rsid w:val="005523C6"/>
    <w:rsid w:val="005525CC"/>
    <w:rsid w:val="0055600A"/>
    <w:rsid w:val="005574A8"/>
    <w:rsid w:val="00560FE0"/>
    <w:rsid w:val="00561F2C"/>
    <w:rsid w:val="0056238B"/>
    <w:rsid w:val="00565E4F"/>
    <w:rsid w:val="0056746B"/>
    <w:rsid w:val="00570AF4"/>
    <w:rsid w:val="00570B8D"/>
    <w:rsid w:val="00572363"/>
    <w:rsid w:val="00573E29"/>
    <w:rsid w:val="005743A8"/>
    <w:rsid w:val="005746A5"/>
    <w:rsid w:val="00574CD8"/>
    <w:rsid w:val="00575FB2"/>
    <w:rsid w:val="0057728D"/>
    <w:rsid w:val="00580084"/>
    <w:rsid w:val="00583B23"/>
    <w:rsid w:val="005844AB"/>
    <w:rsid w:val="00586947"/>
    <w:rsid w:val="00590882"/>
    <w:rsid w:val="005912E3"/>
    <w:rsid w:val="005945BA"/>
    <w:rsid w:val="00594783"/>
    <w:rsid w:val="00594D71"/>
    <w:rsid w:val="005958EF"/>
    <w:rsid w:val="00596D5D"/>
    <w:rsid w:val="005A047F"/>
    <w:rsid w:val="005A2054"/>
    <w:rsid w:val="005A2903"/>
    <w:rsid w:val="005A544D"/>
    <w:rsid w:val="005A557A"/>
    <w:rsid w:val="005A7558"/>
    <w:rsid w:val="005B259A"/>
    <w:rsid w:val="005B3DC2"/>
    <w:rsid w:val="005B5EA5"/>
    <w:rsid w:val="005B712E"/>
    <w:rsid w:val="005C3AB7"/>
    <w:rsid w:val="005C505C"/>
    <w:rsid w:val="005D1716"/>
    <w:rsid w:val="005D3074"/>
    <w:rsid w:val="005D4283"/>
    <w:rsid w:val="005D68D0"/>
    <w:rsid w:val="005E1E72"/>
    <w:rsid w:val="005E71FD"/>
    <w:rsid w:val="005F0166"/>
    <w:rsid w:val="005F18F5"/>
    <w:rsid w:val="005F200C"/>
    <w:rsid w:val="005F246B"/>
    <w:rsid w:val="005F25AB"/>
    <w:rsid w:val="005F2A64"/>
    <w:rsid w:val="005F315C"/>
    <w:rsid w:val="005F3AA8"/>
    <w:rsid w:val="005F3B29"/>
    <w:rsid w:val="005F594F"/>
    <w:rsid w:val="00602A60"/>
    <w:rsid w:val="0060505A"/>
    <w:rsid w:val="00614388"/>
    <w:rsid w:val="00615089"/>
    <w:rsid w:val="00622753"/>
    <w:rsid w:val="006243B7"/>
    <w:rsid w:val="00631E8A"/>
    <w:rsid w:val="006344EA"/>
    <w:rsid w:val="00635227"/>
    <w:rsid w:val="00636A23"/>
    <w:rsid w:val="00637268"/>
    <w:rsid w:val="00640BA0"/>
    <w:rsid w:val="0064274E"/>
    <w:rsid w:val="00647D85"/>
    <w:rsid w:val="00651391"/>
    <w:rsid w:val="006515EC"/>
    <w:rsid w:val="006538DD"/>
    <w:rsid w:val="00653B86"/>
    <w:rsid w:val="00655524"/>
    <w:rsid w:val="00655D67"/>
    <w:rsid w:val="00655E8C"/>
    <w:rsid w:val="00660EEA"/>
    <w:rsid w:val="00661C4F"/>
    <w:rsid w:val="00662A39"/>
    <w:rsid w:val="00677C9D"/>
    <w:rsid w:val="00684A97"/>
    <w:rsid w:val="00684B01"/>
    <w:rsid w:val="00685AF2"/>
    <w:rsid w:val="00685B1C"/>
    <w:rsid w:val="00686E44"/>
    <w:rsid w:val="0069175B"/>
    <w:rsid w:val="00692291"/>
    <w:rsid w:val="00692E59"/>
    <w:rsid w:val="006A4024"/>
    <w:rsid w:val="006A4E06"/>
    <w:rsid w:val="006A587D"/>
    <w:rsid w:val="006A5FF6"/>
    <w:rsid w:val="006B0C74"/>
    <w:rsid w:val="006B1D8A"/>
    <w:rsid w:val="006B401A"/>
    <w:rsid w:val="006B4508"/>
    <w:rsid w:val="006B56F1"/>
    <w:rsid w:val="006C0838"/>
    <w:rsid w:val="006C1C72"/>
    <w:rsid w:val="006C2AE6"/>
    <w:rsid w:val="006C4B99"/>
    <w:rsid w:val="006C7A0C"/>
    <w:rsid w:val="006C7C03"/>
    <w:rsid w:val="006C7ED9"/>
    <w:rsid w:val="006C7FE5"/>
    <w:rsid w:val="006D0EF9"/>
    <w:rsid w:val="006D2037"/>
    <w:rsid w:val="006D4AA3"/>
    <w:rsid w:val="006D75D6"/>
    <w:rsid w:val="006E2227"/>
    <w:rsid w:val="006E466B"/>
    <w:rsid w:val="006E525F"/>
    <w:rsid w:val="006E583C"/>
    <w:rsid w:val="006E5DFD"/>
    <w:rsid w:val="006E7834"/>
    <w:rsid w:val="006F04B8"/>
    <w:rsid w:val="006F178E"/>
    <w:rsid w:val="006F395E"/>
    <w:rsid w:val="006F3991"/>
    <w:rsid w:val="006F3C94"/>
    <w:rsid w:val="006F4227"/>
    <w:rsid w:val="006F4E9D"/>
    <w:rsid w:val="0070145B"/>
    <w:rsid w:val="00701EBB"/>
    <w:rsid w:val="00702298"/>
    <w:rsid w:val="00702BFD"/>
    <w:rsid w:val="00703D5A"/>
    <w:rsid w:val="00705A53"/>
    <w:rsid w:val="007110AF"/>
    <w:rsid w:val="00714775"/>
    <w:rsid w:val="0071550D"/>
    <w:rsid w:val="007157CD"/>
    <w:rsid w:val="007353B2"/>
    <w:rsid w:val="00735FA1"/>
    <w:rsid w:val="00736ABB"/>
    <w:rsid w:val="00736B79"/>
    <w:rsid w:val="00741A79"/>
    <w:rsid w:val="00742155"/>
    <w:rsid w:val="007422F0"/>
    <w:rsid w:val="0074434E"/>
    <w:rsid w:val="007447BD"/>
    <w:rsid w:val="00744C5F"/>
    <w:rsid w:val="00745F39"/>
    <w:rsid w:val="00746722"/>
    <w:rsid w:val="007469CE"/>
    <w:rsid w:val="00747730"/>
    <w:rsid w:val="00747A66"/>
    <w:rsid w:val="0075111A"/>
    <w:rsid w:val="007516E6"/>
    <w:rsid w:val="007527A8"/>
    <w:rsid w:val="0075282F"/>
    <w:rsid w:val="0075385D"/>
    <w:rsid w:val="00753ACC"/>
    <w:rsid w:val="00755C94"/>
    <w:rsid w:val="007566A2"/>
    <w:rsid w:val="007578F2"/>
    <w:rsid w:val="00761C73"/>
    <w:rsid w:val="00761DAC"/>
    <w:rsid w:val="007620F6"/>
    <w:rsid w:val="00762538"/>
    <w:rsid w:val="00764A20"/>
    <w:rsid w:val="00764AE6"/>
    <w:rsid w:val="00765B6F"/>
    <w:rsid w:val="0076639C"/>
    <w:rsid w:val="0076770E"/>
    <w:rsid w:val="00767833"/>
    <w:rsid w:val="00772796"/>
    <w:rsid w:val="007732DE"/>
    <w:rsid w:val="007749F7"/>
    <w:rsid w:val="00774BDF"/>
    <w:rsid w:val="007761AB"/>
    <w:rsid w:val="007779CA"/>
    <w:rsid w:val="007807C4"/>
    <w:rsid w:val="0078159F"/>
    <w:rsid w:val="00782220"/>
    <w:rsid w:val="00782B68"/>
    <w:rsid w:val="00784B41"/>
    <w:rsid w:val="00787405"/>
    <w:rsid w:val="00792686"/>
    <w:rsid w:val="00792780"/>
    <w:rsid w:val="007932E9"/>
    <w:rsid w:val="00794AF3"/>
    <w:rsid w:val="007957FD"/>
    <w:rsid w:val="007A1B39"/>
    <w:rsid w:val="007A53B7"/>
    <w:rsid w:val="007A576B"/>
    <w:rsid w:val="007A74AA"/>
    <w:rsid w:val="007B0A9A"/>
    <w:rsid w:val="007B2833"/>
    <w:rsid w:val="007B3642"/>
    <w:rsid w:val="007B6BD7"/>
    <w:rsid w:val="007B73FB"/>
    <w:rsid w:val="007C0071"/>
    <w:rsid w:val="007C4A64"/>
    <w:rsid w:val="007C6459"/>
    <w:rsid w:val="007C6817"/>
    <w:rsid w:val="007D057F"/>
    <w:rsid w:val="007D0712"/>
    <w:rsid w:val="007D511D"/>
    <w:rsid w:val="007D6CC1"/>
    <w:rsid w:val="007D6D47"/>
    <w:rsid w:val="007D7671"/>
    <w:rsid w:val="007D770C"/>
    <w:rsid w:val="007D77FA"/>
    <w:rsid w:val="007E1E4C"/>
    <w:rsid w:val="007E25C7"/>
    <w:rsid w:val="007E3A43"/>
    <w:rsid w:val="007E3C1D"/>
    <w:rsid w:val="007E3DED"/>
    <w:rsid w:val="007E5345"/>
    <w:rsid w:val="007E5B1A"/>
    <w:rsid w:val="007E7A36"/>
    <w:rsid w:val="007F1F27"/>
    <w:rsid w:val="007F4325"/>
    <w:rsid w:val="008039F2"/>
    <w:rsid w:val="00803C93"/>
    <w:rsid w:val="00810DF7"/>
    <w:rsid w:val="008116E6"/>
    <w:rsid w:val="00814F6A"/>
    <w:rsid w:val="0081604C"/>
    <w:rsid w:val="00823D30"/>
    <w:rsid w:val="0082515C"/>
    <w:rsid w:val="0082746C"/>
    <w:rsid w:val="0082755E"/>
    <w:rsid w:val="00831F67"/>
    <w:rsid w:val="00835432"/>
    <w:rsid w:val="0083543B"/>
    <w:rsid w:val="0083547A"/>
    <w:rsid w:val="00835849"/>
    <w:rsid w:val="00835A75"/>
    <w:rsid w:val="00836538"/>
    <w:rsid w:val="00836C47"/>
    <w:rsid w:val="00842681"/>
    <w:rsid w:val="00843FD7"/>
    <w:rsid w:val="00844764"/>
    <w:rsid w:val="00844F1F"/>
    <w:rsid w:val="0084535F"/>
    <w:rsid w:val="00847DC0"/>
    <w:rsid w:val="00851A68"/>
    <w:rsid w:val="00856409"/>
    <w:rsid w:val="008568B9"/>
    <w:rsid w:val="00857E84"/>
    <w:rsid w:val="0086019F"/>
    <w:rsid w:val="0086361A"/>
    <w:rsid w:val="00864A33"/>
    <w:rsid w:val="00864C02"/>
    <w:rsid w:val="00865F89"/>
    <w:rsid w:val="0086677D"/>
    <w:rsid w:val="008677DC"/>
    <w:rsid w:val="00867FE0"/>
    <w:rsid w:val="00871BEF"/>
    <w:rsid w:val="0087281B"/>
    <w:rsid w:val="008745BA"/>
    <w:rsid w:val="00877A8E"/>
    <w:rsid w:val="00880BA9"/>
    <w:rsid w:val="0088204C"/>
    <w:rsid w:val="00882BED"/>
    <w:rsid w:val="0088672A"/>
    <w:rsid w:val="00890BF9"/>
    <w:rsid w:val="00893458"/>
    <w:rsid w:val="0089393F"/>
    <w:rsid w:val="00893D69"/>
    <w:rsid w:val="00893F74"/>
    <w:rsid w:val="00896314"/>
    <w:rsid w:val="008A2698"/>
    <w:rsid w:val="008A4222"/>
    <w:rsid w:val="008A4988"/>
    <w:rsid w:val="008A6B35"/>
    <w:rsid w:val="008B0C8C"/>
    <w:rsid w:val="008B10C9"/>
    <w:rsid w:val="008B1504"/>
    <w:rsid w:val="008B1DE5"/>
    <w:rsid w:val="008B3027"/>
    <w:rsid w:val="008B3279"/>
    <w:rsid w:val="008B4152"/>
    <w:rsid w:val="008B7112"/>
    <w:rsid w:val="008C0160"/>
    <w:rsid w:val="008C0811"/>
    <w:rsid w:val="008C1986"/>
    <w:rsid w:val="008C1EA5"/>
    <w:rsid w:val="008C2EF7"/>
    <w:rsid w:val="008C356A"/>
    <w:rsid w:val="008C36BE"/>
    <w:rsid w:val="008C38BF"/>
    <w:rsid w:val="008C6B84"/>
    <w:rsid w:val="008D14D2"/>
    <w:rsid w:val="008D36A7"/>
    <w:rsid w:val="008D37FF"/>
    <w:rsid w:val="008D6957"/>
    <w:rsid w:val="008D6A27"/>
    <w:rsid w:val="008D6B36"/>
    <w:rsid w:val="008D72BD"/>
    <w:rsid w:val="008D77D3"/>
    <w:rsid w:val="008D78B8"/>
    <w:rsid w:val="008E2038"/>
    <w:rsid w:val="008E299B"/>
    <w:rsid w:val="008E525A"/>
    <w:rsid w:val="008E5FCC"/>
    <w:rsid w:val="008F0B1D"/>
    <w:rsid w:val="008F1E64"/>
    <w:rsid w:val="008F2D96"/>
    <w:rsid w:val="008F3B9F"/>
    <w:rsid w:val="008F45CC"/>
    <w:rsid w:val="008F5CD7"/>
    <w:rsid w:val="008F70BB"/>
    <w:rsid w:val="0090072E"/>
    <w:rsid w:val="00903C5D"/>
    <w:rsid w:val="00904F1A"/>
    <w:rsid w:val="00905C91"/>
    <w:rsid w:val="009065D3"/>
    <w:rsid w:val="00907AC7"/>
    <w:rsid w:val="0091031F"/>
    <w:rsid w:val="00910BF3"/>
    <w:rsid w:val="00911F3D"/>
    <w:rsid w:val="0091505B"/>
    <w:rsid w:val="00915AF9"/>
    <w:rsid w:val="00915DF1"/>
    <w:rsid w:val="0091675B"/>
    <w:rsid w:val="00921A20"/>
    <w:rsid w:val="00923AC5"/>
    <w:rsid w:val="00925D2B"/>
    <w:rsid w:val="00925EFD"/>
    <w:rsid w:val="0092607F"/>
    <w:rsid w:val="009300CB"/>
    <w:rsid w:val="00933B0B"/>
    <w:rsid w:val="00933E61"/>
    <w:rsid w:val="00936EA5"/>
    <w:rsid w:val="00936ED7"/>
    <w:rsid w:val="00940EA0"/>
    <w:rsid w:val="00941899"/>
    <w:rsid w:val="009434AD"/>
    <w:rsid w:val="0094393B"/>
    <w:rsid w:val="009439AF"/>
    <w:rsid w:val="00943B14"/>
    <w:rsid w:val="009446C5"/>
    <w:rsid w:val="00946D47"/>
    <w:rsid w:val="009600BE"/>
    <w:rsid w:val="00960EE8"/>
    <w:rsid w:val="00961FEF"/>
    <w:rsid w:val="00963AA7"/>
    <w:rsid w:val="00970F8F"/>
    <w:rsid w:val="0097160E"/>
    <w:rsid w:val="0097720A"/>
    <w:rsid w:val="009774A4"/>
    <w:rsid w:val="0098103A"/>
    <w:rsid w:val="00981749"/>
    <w:rsid w:val="00982E62"/>
    <w:rsid w:val="00990886"/>
    <w:rsid w:val="009917BD"/>
    <w:rsid w:val="00994E87"/>
    <w:rsid w:val="009A021B"/>
    <w:rsid w:val="009A0B63"/>
    <w:rsid w:val="009A509B"/>
    <w:rsid w:val="009B6E01"/>
    <w:rsid w:val="009B7338"/>
    <w:rsid w:val="009C0A3A"/>
    <w:rsid w:val="009C0AF6"/>
    <w:rsid w:val="009C7AC3"/>
    <w:rsid w:val="009D0326"/>
    <w:rsid w:val="009D20A8"/>
    <w:rsid w:val="009D501B"/>
    <w:rsid w:val="009D61B7"/>
    <w:rsid w:val="009E04D5"/>
    <w:rsid w:val="009E14BA"/>
    <w:rsid w:val="009F09B2"/>
    <w:rsid w:val="009F2D60"/>
    <w:rsid w:val="009F390C"/>
    <w:rsid w:val="009F464B"/>
    <w:rsid w:val="009F6DC1"/>
    <w:rsid w:val="00A02473"/>
    <w:rsid w:val="00A06B76"/>
    <w:rsid w:val="00A1285C"/>
    <w:rsid w:val="00A13FA3"/>
    <w:rsid w:val="00A143F0"/>
    <w:rsid w:val="00A1441D"/>
    <w:rsid w:val="00A14D8E"/>
    <w:rsid w:val="00A16D01"/>
    <w:rsid w:val="00A208D5"/>
    <w:rsid w:val="00A24364"/>
    <w:rsid w:val="00A2437F"/>
    <w:rsid w:val="00A24B4A"/>
    <w:rsid w:val="00A24B9F"/>
    <w:rsid w:val="00A257EC"/>
    <w:rsid w:val="00A274B1"/>
    <w:rsid w:val="00A30E76"/>
    <w:rsid w:val="00A319B9"/>
    <w:rsid w:val="00A33076"/>
    <w:rsid w:val="00A36345"/>
    <w:rsid w:val="00A36BE6"/>
    <w:rsid w:val="00A37D0F"/>
    <w:rsid w:val="00A471E6"/>
    <w:rsid w:val="00A47C71"/>
    <w:rsid w:val="00A5084F"/>
    <w:rsid w:val="00A50A65"/>
    <w:rsid w:val="00A541C7"/>
    <w:rsid w:val="00A54F67"/>
    <w:rsid w:val="00A56BEB"/>
    <w:rsid w:val="00A56D1C"/>
    <w:rsid w:val="00A5717D"/>
    <w:rsid w:val="00A61868"/>
    <w:rsid w:val="00A657AD"/>
    <w:rsid w:val="00A65DF1"/>
    <w:rsid w:val="00A67281"/>
    <w:rsid w:val="00A74CDE"/>
    <w:rsid w:val="00A7555E"/>
    <w:rsid w:val="00A76DBC"/>
    <w:rsid w:val="00A814D3"/>
    <w:rsid w:val="00A8292A"/>
    <w:rsid w:val="00A83B71"/>
    <w:rsid w:val="00A84FE1"/>
    <w:rsid w:val="00A85E4D"/>
    <w:rsid w:val="00A86A66"/>
    <w:rsid w:val="00A86D74"/>
    <w:rsid w:val="00A8725F"/>
    <w:rsid w:val="00A90820"/>
    <w:rsid w:val="00A9275B"/>
    <w:rsid w:val="00A93BF1"/>
    <w:rsid w:val="00A9453F"/>
    <w:rsid w:val="00A958B7"/>
    <w:rsid w:val="00AA31C6"/>
    <w:rsid w:val="00AB0B0E"/>
    <w:rsid w:val="00AB1439"/>
    <w:rsid w:val="00AB1722"/>
    <w:rsid w:val="00AB1B4A"/>
    <w:rsid w:val="00AB2579"/>
    <w:rsid w:val="00AB266F"/>
    <w:rsid w:val="00AB3574"/>
    <w:rsid w:val="00AB465A"/>
    <w:rsid w:val="00AB793E"/>
    <w:rsid w:val="00AB7E06"/>
    <w:rsid w:val="00AC019B"/>
    <w:rsid w:val="00AC1B50"/>
    <w:rsid w:val="00AC2887"/>
    <w:rsid w:val="00AC358E"/>
    <w:rsid w:val="00AC3D67"/>
    <w:rsid w:val="00AD0956"/>
    <w:rsid w:val="00AD5824"/>
    <w:rsid w:val="00AD5F3A"/>
    <w:rsid w:val="00AD633D"/>
    <w:rsid w:val="00AE09C5"/>
    <w:rsid w:val="00AE0B59"/>
    <w:rsid w:val="00AE1AF5"/>
    <w:rsid w:val="00AE2A5B"/>
    <w:rsid w:val="00AE2BC9"/>
    <w:rsid w:val="00AE2F0C"/>
    <w:rsid w:val="00AE51A2"/>
    <w:rsid w:val="00AE5BB6"/>
    <w:rsid w:val="00AE70A0"/>
    <w:rsid w:val="00AF6D5E"/>
    <w:rsid w:val="00AF75FE"/>
    <w:rsid w:val="00B001DD"/>
    <w:rsid w:val="00B002ED"/>
    <w:rsid w:val="00B02415"/>
    <w:rsid w:val="00B03576"/>
    <w:rsid w:val="00B067B3"/>
    <w:rsid w:val="00B1235C"/>
    <w:rsid w:val="00B134E8"/>
    <w:rsid w:val="00B157D4"/>
    <w:rsid w:val="00B2440E"/>
    <w:rsid w:val="00B24E0E"/>
    <w:rsid w:val="00B2568B"/>
    <w:rsid w:val="00B30501"/>
    <w:rsid w:val="00B3445B"/>
    <w:rsid w:val="00B34916"/>
    <w:rsid w:val="00B35523"/>
    <w:rsid w:val="00B355CB"/>
    <w:rsid w:val="00B36DD3"/>
    <w:rsid w:val="00B37502"/>
    <w:rsid w:val="00B3762B"/>
    <w:rsid w:val="00B37AB8"/>
    <w:rsid w:val="00B40927"/>
    <w:rsid w:val="00B43A1C"/>
    <w:rsid w:val="00B50463"/>
    <w:rsid w:val="00B506A4"/>
    <w:rsid w:val="00B509AA"/>
    <w:rsid w:val="00B516F5"/>
    <w:rsid w:val="00B52C1E"/>
    <w:rsid w:val="00B53FB8"/>
    <w:rsid w:val="00B54926"/>
    <w:rsid w:val="00B577C9"/>
    <w:rsid w:val="00B60B0A"/>
    <w:rsid w:val="00B626BB"/>
    <w:rsid w:val="00B64865"/>
    <w:rsid w:val="00B67F84"/>
    <w:rsid w:val="00B70F68"/>
    <w:rsid w:val="00B75BFF"/>
    <w:rsid w:val="00B7728F"/>
    <w:rsid w:val="00B814C1"/>
    <w:rsid w:val="00B83194"/>
    <w:rsid w:val="00B83CA9"/>
    <w:rsid w:val="00B83EC0"/>
    <w:rsid w:val="00B84529"/>
    <w:rsid w:val="00B90B81"/>
    <w:rsid w:val="00B90D6F"/>
    <w:rsid w:val="00B9149A"/>
    <w:rsid w:val="00B91BDF"/>
    <w:rsid w:val="00B951F7"/>
    <w:rsid w:val="00B96438"/>
    <w:rsid w:val="00BA0457"/>
    <w:rsid w:val="00BA1961"/>
    <w:rsid w:val="00BA30AC"/>
    <w:rsid w:val="00BA3F58"/>
    <w:rsid w:val="00BA429F"/>
    <w:rsid w:val="00BA678F"/>
    <w:rsid w:val="00BA77E7"/>
    <w:rsid w:val="00BB310E"/>
    <w:rsid w:val="00BB4620"/>
    <w:rsid w:val="00BB470E"/>
    <w:rsid w:val="00BB4E2F"/>
    <w:rsid w:val="00BB57E9"/>
    <w:rsid w:val="00BB5FFC"/>
    <w:rsid w:val="00BB71A8"/>
    <w:rsid w:val="00BC0C73"/>
    <w:rsid w:val="00BC28DE"/>
    <w:rsid w:val="00BC37E2"/>
    <w:rsid w:val="00BC5C34"/>
    <w:rsid w:val="00BD18BD"/>
    <w:rsid w:val="00BD2057"/>
    <w:rsid w:val="00BD2E38"/>
    <w:rsid w:val="00BD3CBC"/>
    <w:rsid w:val="00BD6B57"/>
    <w:rsid w:val="00BD7C9A"/>
    <w:rsid w:val="00BE1A61"/>
    <w:rsid w:val="00BE3004"/>
    <w:rsid w:val="00BE3759"/>
    <w:rsid w:val="00BE3E9B"/>
    <w:rsid w:val="00BF1267"/>
    <w:rsid w:val="00BF21EA"/>
    <w:rsid w:val="00BF3354"/>
    <w:rsid w:val="00BF3368"/>
    <w:rsid w:val="00BF632B"/>
    <w:rsid w:val="00C001F1"/>
    <w:rsid w:val="00C01814"/>
    <w:rsid w:val="00C079DD"/>
    <w:rsid w:val="00C1050E"/>
    <w:rsid w:val="00C1359F"/>
    <w:rsid w:val="00C13C51"/>
    <w:rsid w:val="00C14442"/>
    <w:rsid w:val="00C14A26"/>
    <w:rsid w:val="00C1717C"/>
    <w:rsid w:val="00C22419"/>
    <w:rsid w:val="00C24F0E"/>
    <w:rsid w:val="00C30520"/>
    <w:rsid w:val="00C30815"/>
    <w:rsid w:val="00C31FD2"/>
    <w:rsid w:val="00C323A6"/>
    <w:rsid w:val="00C3375D"/>
    <w:rsid w:val="00C34EE5"/>
    <w:rsid w:val="00C3647D"/>
    <w:rsid w:val="00C36AD9"/>
    <w:rsid w:val="00C37A88"/>
    <w:rsid w:val="00C40DA5"/>
    <w:rsid w:val="00C463A1"/>
    <w:rsid w:val="00C476B2"/>
    <w:rsid w:val="00C50D99"/>
    <w:rsid w:val="00C51E22"/>
    <w:rsid w:val="00C57696"/>
    <w:rsid w:val="00C57AB6"/>
    <w:rsid w:val="00C63AFE"/>
    <w:rsid w:val="00C64ABA"/>
    <w:rsid w:val="00C660B5"/>
    <w:rsid w:val="00C67B3F"/>
    <w:rsid w:val="00C759B6"/>
    <w:rsid w:val="00C7661F"/>
    <w:rsid w:val="00C80F0A"/>
    <w:rsid w:val="00C8348D"/>
    <w:rsid w:val="00C83A12"/>
    <w:rsid w:val="00C84692"/>
    <w:rsid w:val="00C84697"/>
    <w:rsid w:val="00C85A6E"/>
    <w:rsid w:val="00C90603"/>
    <w:rsid w:val="00C936C4"/>
    <w:rsid w:val="00C9573F"/>
    <w:rsid w:val="00C966B8"/>
    <w:rsid w:val="00C97200"/>
    <w:rsid w:val="00CA08E4"/>
    <w:rsid w:val="00CA12A1"/>
    <w:rsid w:val="00CA1B39"/>
    <w:rsid w:val="00CA4AF1"/>
    <w:rsid w:val="00CA64D4"/>
    <w:rsid w:val="00CB0A10"/>
    <w:rsid w:val="00CB3C3F"/>
    <w:rsid w:val="00CB4BA6"/>
    <w:rsid w:val="00CB4CB2"/>
    <w:rsid w:val="00CB5D52"/>
    <w:rsid w:val="00CB72AD"/>
    <w:rsid w:val="00CB78DF"/>
    <w:rsid w:val="00CC1884"/>
    <w:rsid w:val="00CC61B0"/>
    <w:rsid w:val="00CC6A34"/>
    <w:rsid w:val="00CD201B"/>
    <w:rsid w:val="00CD3644"/>
    <w:rsid w:val="00CD3750"/>
    <w:rsid w:val="00CE2F2F"/>
    <w:rsid w:val="00CE6521"/>
    <w:rsid w:val="00CE7042"/>
    <w:rsid w:val="00CF29FF"/>
    <w:rsid w:val="00CF3D63"/>
    <w:rsid w:val="00D0024E"/>
    <w:rsid w:val="00D0190C"/>
    <w:rsid w:val="00D04284"/>
    <w:rsid w:val="00D1308C"/>
    <w:rsid w:val="00D14946"/>
    <w:rsid w:val="00D158EE"/>
    <w:rsid w:val="00D167DE"/>
    <w:rsid w:val="00D16D20"/>
    <w:rsid w:val="00D20D4E"/>
    <w:rsid w:val="00D247C2"/>
    <w:rsid w:val="00D24F88"/>
    <w:rsid w:val="00D25351"/>
    <w:rsid w:val="00D25522"/>
    <w:rsid w:val="00D26D38"/>
    <w:rsid w:val="00D272FF"/>
    <w:rsid w:val="00D301E5"/>
    <w:rsid w:val="00D33225"/>
    <w:rsid w:val="00D344AF"/>
    <w:rsid w:val="00D34B52"/>
    <w:rsid w:val="00D357CD"/>
    <w:rsid w:val="00D378A6"/>
    <w:rsid w:val="00D40B5A"/>
    <w:rsid w:val="00D410D1"/>
    <w:rsid w:val="00D428B3"/>
    <w:rsid w:val="00D441B7"/>
    <w:rsid w:val="00D448D1"/>
    <w:rsid w:val="00D450F4"/>
    <w:rsid w:val="00D4545F"/>
    <w:rsid w:val="00D45C50"/>
    <w:rsid w:val="00D50CCD"/>
    <w:rsid w:val="00D51176"/>
    <w:rsid w:val="00D520DC"/>
    <w:rsid w:val="00D5370C"/>
    <w:rsid w:val="00D54D22"/>
    <w:rsid w:val="00D5543A"/>
    <w:rsid w:val="00D6042C"/>
    <w:rsid w:val="00D61687"/>
    <w:rsid w:val="00D61C25"/>
    <w:rsid w:val="00D63022"/>
    <w:rsid w:val="00D6393A"/>
    <w:rsid w:val="00D66040"/>
    <w:rsid w:val="00D67E9B"/>
    <w:rsid w:val="00D71587"/>
    <w:rsid w:val="00D715D7"/>
    <w:rsid w:val="00D71E0E"/>
    <w:rsid w:val="00D72BF9"/>
    <w:rsid w:val="00D7396A"/>
    <w:rsid w:val="00D74382"/>
    <w:rsid w:val="00D74A88"/>
    <w:rsid w:val="00D76CDB"/>
    <w:rsid w:val="00D76E02"/>
    <w:rsid w:val="00D80F5E"/>
    <w:rsid w:val="00D8291F"/>
    <w:rsid w:val="00D854B2"/>
    <w:rsid w:val="00D855D4"/>
    <w:rsid w:val="00D91053"/>
    <w:rsid w:val="00D92CAC"/>
    <w:rsid w:val="00D947D5"/>
    <w:rsid w:val="00D947F6"/>
    <w:rsid w:val="00D9540F"/>
    <w:rsid w:val="00D9733E"/>
    <w:rsid w:val="00D97B93"/>
    <w:rsid w:val="00DA7BB9"/>
    <w:rsid w:val="00DB03F1"/>
    <w:rsid w:val="00DB08D5"/>
    <w:rsid w:val="00DB544D"/>
    <w:rsid w:val="00DC2846"/>
    <w:rsid w:val="00DC663C"/>
    <w:rsid w:val="00DC6C66"/>
    <w:rsid w:val="00DD1C70"/>
    <w:rsid w:val="00DD4DA0"/>
    <w:rsid w:val="00DD53DF"/>
    <w:rsid w:val="00DD55A7"/>
    <w:rsid w:val="00DD5D3D"/>
    <w:rsid w:val="00DD63B6"/>
    <w:rsid w:val="00DE0E3B"/>
    <w:rsid w:val="00DE1042"/>
    <w:rsid w:val="00DE7B94"/>
    <w:rsid w:val="00DF06CB"/>
    <w:rsid w:val="00DF5440"/>
    <w:rsid w:val="00DF6301"/>
    <w:rsid w:val="00E035E3"/>
    <w:rsid w:val="00E04658"/>
    <w:rsid w:val="00E048AA"/>
    <w:rsid w:val="00E04AA3"/>
    <w:rsid w:val="00E04D6C"/>
    <w:rsid w:val="00E04FB3"/>
    <w:rsid w:val="00E10003"/>
    <w:rsid w:val="00E131B2"/>
    <w:rsid w:val="00E1652D"/>
    <w:rsid w:val="00E211DC"/>
    <w:rsid w:val="00E222D5"/>
    <w:rsid w:val="00E2357E"/>
    <w:rsid w:val="00E25C19"/>
    <w:rsid w:val="00E30EE7"/>
    <w:rsid w:val="00E32200"/>
    <w:rsid w:val="00E339C2"/>
    <w:rsid w:val="00E34588"/>
    <w:rsid w:val="00E35420"/>
    <w:rsid w:val="00E35D2F"/>
    <w:rsid w:val="00E367B5"/>
    <w:rsid w:val="00E367B9"/>
    <w:rsid w:val="00E378AE"/>
    <w:rsid w:val="00E420F1"/>
    <w:rsid w:val="00E42A30"/>
    <w:rsid w:val="00E43AFA"/>
    <w:rsid w:val="00E44961"/>
    <w:rsid w:val="00E44B83"/>
    <w:rsid w:val="00E5143C"/>
    <w:rsid w:val="00E519B3"/>
    <w:rsid w:val="00E51DF4"/>
    <w:rsid w:val="00E53A4E"/>
    <w:rsid w:val="00E5503F"/>
    <w:rsid w:val="00E55284"/>
    <w:rsid w:val="00E55410"/>
    <w:rsid w:val="00E559F4"/>
    <w:rsid w:val="00E565E5"/>
    <w:rsid w:val="00E61CEA"/>
    <w:rsid w:val="00E62060"/>
    <w:rsid w:val="00E6327F"/>
    <w:rsid w:val="00E63413"/>
    <w:rsid w:val="00E65C12"/>
    <w:rsid w:val="00E66EBC"/>
    <w:rsid w:val="00E72704"/>
    <w:rsid w:val="00E7438E"/>
    <w:rsid w:val="00E76697"/>
    <w:rsid w:val="00E80393"/>
    <w:rsid w:val="00E80B35"/>
    <w:rsid w:val="00E8114C"/>
    <w:rsid w:val="00E829F3"/>
    <w:rsid w:val="00E83776"/>
    <w:rsid w:val="00E8490F"/>
    <w:rsid w:val="00E93B91"/>
    <w:rsid w:val="00E94114"/>
    <w:rsid w:val="00E94679"/>
    <w:rsid w:val="00E96281"/>
    <w:rsid w:val="00E97102"/>
    <w:rsid w:val="00E97392"/>
    <w:rsid w:val="00EA068E"/>
    <w:rsid w:val="00EA25AF"/>
    <w:rsid w:val="00EA2B1F"/>
    <w:rsid w:val="00EA32DA"/>
    <w:rsid w:val="00EA3AD7"/>
    <w:rsid w:val="00EA448F"/>
    <w:rsid w:val="00EA4ED4"/>
    <w:rsid w:val="00EA6287"/>
    <w:rsid w:val="00EA66CD"/>
    <w:rsid w:val="00EA67C4"/>
    <w:rsid w:val="00EB02C6"/>
    <w:rsid w:val="00EB1476"/>
    <w:rsid w:val="00EB388E"/>
    <w:rsid w:val="00EB4CEF"/>
    <w:rsid w:val="00EC2090"/>
    <w:rsid w:val="00EC3A6D"/>
    <w:rsid w:val="00EC453B"/>
    <w:rsid w:val="00EC62F8"/>
    <w:rsid w:val="00EC76FC"/>
    <w:rsid w:val="00ED1320"/>
    <w:rsid w:val="00ED3F71"/>
    <w:rsid w:val="00ED53AF"/>
    <w:rsid w:val="00ED5BE9"/>
    <w:rsid w:val="00ED6D1C"/>
    <w:rsid w:val="00ED6FF5"/>
    <w:rsid w:val="00ED7FB8"/>
    <w:rsid w:val="00EE1AEE"/>
    <w:rsid w:val="00EE2D92"/>
    <w:rsid w:val="00EE3C17"/>
    <w:rsid w:val="00EE5466"/>
    <w:rsid w:val="00EE70AC"/>
    <w:rsid w:val="00EF15C0"/>
    <w:rsid w:val="00EF1D15"/>
    <w:rsid w:val="00EF3FC1"/>
    <w:rsid w:val="00EF675C"/>
    <w:rsid w:val="00EF6BA5"/>
    <w:rsid w:val="00EF739D"/>
    <w:rsid w:val="00EF75A8"/>
    <w:rsid w:val="00F002DF"/>
    <w:rsid w:val="00F01259"/>
    <w:rsid w:val="00F0165D"/>
    <w:rsid w:val="00F047F0"/>
    <w:rsid w:val="00F06B23"/>
    <w:rsid w:val="00F06E5A"/>
    <w:rsid w:val="00F07730"/>
    <w:rsid w:val="00F1176C"/>
    <w:rsid w:val="00F11F97"/>
    <w:rsid w:val="00F13895"/>
    <w:rsid w:val="00F1485C"/>
    <w:rsid w:val="00F16B24"/>
    <w:rsid w:val="00F17771"/>
    <w:rsid w:val="00F2155E"/>
    <w:rsid w:val="00F21D6C"/>
    <w:rsid w:val="00F22D0A"/>
    <w:rsid w:val="00F22D8D"/>
    <w:rsid w:val="00F269AE"/>
    <w:rsid w:val="00F26E48"/>
    <w:rsid w:val="00F27336"/>
    <w:rsid w:val="00F305EA"/>
    <w:rsid w:val="00F309F5"/>
    <w:rsid w:val="00F31F69"/>
    <w:rsid w:val="00F338BD"/>
    <w:rsid w:val="00F358D8"/>
    <w:rsid w:val="00F415FB"/>
    <w:rsid w:val="00F423F7"/>
    <w:rsid w:val="00F43A20"/>
    <w:rsid w:val="00F47636"/>
    <w:rsid w:val="00F4778C"/>
    <w:rsid w:val="00F50BDD"/>
    <w:rsid w:val="00F5141A"/>
    <w:rsid w:val="00F516DA"/>
    <w:rsid w:val="00F518A5"/>
    <w:rsid w:val="00F5303C"/>
    <w:rsid w:val="00F53785"/>
    <w:rsid w:val="00F55C69"/>
    <w:rsid w:val="00F605DE"/>
    <w:rsid w:val="00F60983"/>
    <w:rsid w:val="00F64EC3"/>
    <w:rsid w:val="00F66BAC"/>
    <w:rsid w:val="00F67EAB"/>
    <w:rsid w:val="00F7047F"/>
    <w:rsid w:val="00F70A22"/>
    <w:rsid w:val="00F70A4B"/>
    <w:rsid w:val="00F749AF"/>
    <w:rsid w:val="00F764A6"/>
    <w:rsid w:val="00F80827"/>
    <w:rsid w:val="00F81C02"/>
    <w:rsid w:val="00F81CC7"/>
    <w:rsid w:val="00F8341A"/>
    <w:rsid w:val="00F975EE"/>
    <w:rsid w:val="00FA2FFF"/>
    <w:rsid w:val="00FA43D4"/>
    <w:rsid w:val="00FB1ABF"/>
    <w:rsid w:val="00FB2426"/>
    <w:rsid w:val="00FB29FE"/>
    <w:rsid w:val="00FB4244"/>
    <w:rsid w:val="00FC0592"/>
    <w:rsid w:val="00FC0CD0"/>
    <w:rsid w:val="00FC3EC0"/>
    <w:rsid w:val="00FC4200"/>
    <w:rsid w:val="00FD0012"/>
    <w:rsid w:val="00FD048C"/>
    <w:rsid w:val="00FD2627"/>
    <w:rsid w:val="00FD2C5B"/>
    <w:rsid w:val="00FD4D08"/>
    <w:rsid w:val="00FD6E84"/>
    <w:rsid w:val="00FD7D04"/>
    <w:rsid w:val="00FE0B90"/>
    <w:rsid w:val="00FE1DCB"/>
    <w:rsid w:val="00FE2C9F"/>
    <w:rsid w:val="00FF1B6D"/>
    <w:rsid w:val="00FF1CDF"/>
    <w:rsid w:val="00FF402F"/>
    <w:rsid w:val="00FF73DD"/>
    <w:rsid w:val="00FF7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a3e6" stroke="f">
      <v:fill color="#00a3e6"/>
      <v:stroke on="f"/>
    </o:shapedefaults>
    <o:shapelayout v:ext="edit">
      <o:idmap v:ext="edit" data="2"/>
    </o:shapelayout>
  </w:shapeDefaults>
  <w:decimalSymbol w:val=","/>
  <w:listSeparator w:val=";"/>
  <w14:docId w14:val="53986F0F"/>
  <w15:docId w15:val="{11287249-9C48-4019-B22B-FB241BC1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Normáln"/>
    <w:qFormat/>
    <w:rsid w:val="00907AC7"/>
    <w:pPr>
      <w:spacing w:after="200" w:line="360" w:lineRule="auto"/>
      <w:jc w:val="both"/>
    </w:pPr>
    <w:rPr>
      <w:rFonts w:ascii="Bahnschrift Light" w:hAnsi="Bahnschrift Light"/>
      <w:kern w:val="28"/>
    </w:rPr>
  </w:style>
  <w:style w:type="paragraph" w:styleId="Nadpis1">
    <w:name w:val="heading 1"/>
    <w:basedOn w:val="Normln"/>
    <w:next w:val="Normln"/>
    <w:qFormat/>
    <w:rsid w:val="00D520DC"/>
    <w:pPr>
      <w:spacing w:before="240" w:after="120" w:line="240" w:lineRule="auto"/>
      <w:ind w:right="284"/>
      <w:jc w:val="center"/>
      <w:outlineLvl w:val="0"/>
    </w:pPr>
    <w:rPr>
      <w:rFonts w:cs="Arial"/>
      <w:color w:val="00A3E6"/>
      <w:sz w:val="44"/>
      <w:szCs w:val="28"/>
    </w:rPr>
  </w:style>
  <w:style w:type="paragraph" w:styleId="Nadpis2">
    <w:name w:val="heading 2"/>
    <w:aliases w:val="Nadpis H2,h2"/>
    <w:basedOn w:val="Normln"/>
    <w:next w:val="Normln"/>
    <w:link w:val="Nadpis2Char"/>
    <w:qFormat/>
    <w:rsid w:val="004E5CA2"/>
    <w:pPr>
      <w:keepNext/>
      <w:spacing w:before="240" w:after="60"/>
      <w:outlineLvl w:val="1"/>
    </w:pPr>
    <w:rPr>
      <w:rFonts w:cs="Arial"/>
      <w:bCs/>
      <w:iCs/>
      <w:color w:val="00A3E6"/>
      <w:sz w:val="40"/>
      <w:szCs w:val="28"/>
    </w:rPr>
  </w:style>
  <w:style w:type="paragraph" w:styleId="Nadpis3">
    <w:name w:val="heading 3"/>
    <w:basedOn w:val="Normln"/>
    <w:next w:val="Normln"/>
    <w:uiPriority w:val="9"/>
    <w:qFormat/>
    <w:rsid w:val="00FD048C"/>
    <w:pPr>
      <w:keepNext/>
      <w:spacing w:before="480" w:after="0"/>
      <w:outlineLvl w:val="2"/>
    </w:pPr>
    <w:rPr>
      <w:rFonts w:ascii="Arial Narrow" w:hAnsi="Arial Narrow" w:cs="Arial"/>
      <w:b/>
      <w:bCs/>
      <w:i/>
      <w:sz w:val="24"/>
      <w:szCs w:val="26"/>
    </w:rPr>
  </w:style>
  <w:style w:type="paragraph" w:styleId="Nadpis4">
    <w:name w:val="heading 4"/>
    <w:aliases w:val="Nadpis služeb"/>
    <w:basedOn w:val="Nadpis5"/>
    <w:next w:val="Nadpis5"/>
    <w:link w:val="Nadpis4Char"/>
    <w:qFormat/>
    <w:rsid w:val="00DC2846"/>
    <w:pPr>
      <w:spacing w:before="0" w:after="240"/>
      <w:ind w:left="357"/>
      <w:outlineLvl w:val="3"/>
    </w:pPr>
    <w:rPr>
      <w:b/>
      <w:bCs/>
      <w:color w:val="00A3E6"/>
      <w:sz w:val="28"/>
      <w:szCs w:val="28"/>
    </w:rPr>
  </w:style>
  <w:style w:type="paragraph" w:styleId="Nadpis5">
    <w:name w:val="heading 5"/>
    <w:basedOn w:val="Normln"/>
    <w:next w:val="Normln"/>
    <w:link w:val="Nadpis5Char"/>
    <w:unhideWhenUsed/>
    <w:qFormat/>
    <w:rsid w:val="00DC284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9">
    <w:name w:val="heading 9"/>
    <w:aliases w:val="h9,heading9"/>
    <w:basedOn w:val="Normln"/>
    <w:next w:val="Normln"/>
    <w:link w:val="Nadpis9Char"/>
    <w:unhideWhenUsed/>
    <w:qFormat/>
    <w:rsid w:val="003E3E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4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F06E5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3070C6"/>
    <w:pPr>
      <w:tabs>
        <w:tab w:val="center" w:pos="4320"/>
        <w:tab w:val="right" w:pos="8640"/>
      </w:tabs>
    </w:pPr>
  </w:style>
  <w:style w:type="paragraph" w:styleId="Zpat">
    <w:name w:val="footer"/>
    <w:basedOn w:val="Normln"/>
    <w:link w:val="ZpatChar"/>
    <w:uiPriority w:val="99"/>
    <w:rsid w:val="003070C6"/>
    <w:pPr>
      <w:tabs>
        <w:tab w:val="center" w:pos="4320"/>
        <w:tab w:val="right" w:pos="8640"/>
      </w:tabs>
    </w:pPr>
  </w:style>
  <w:style w:type="paragraph" w:styleId="Zvr">
    <w:name w:val="Closing"/>
    <w:basedOn w:val="Normln"/>
    <w:rsid w:val="003070C6"/>
    <w:pPr>
      <w:spacing w:after="1200" w:line="240" w:lineRule="auto"/>
    </w:pPr>
    <w:rPr>
      <w:kern w:val="0"/>
      <w:sz w:val="24"/>
      <w:szCs w:val="24"/>
    </w:rPr>
  </w:style>
  <w:style w:type="paragraph" w:styleId="Podpis">
    <w:name w:val="Signature"/>
    <w:basedOn w:val="Normln"/>
    <w:rsid w:val="003070C6"/>
    <w:pPr>
      <w:spacing w:after="0" w:line="240" w:lineRule="auto"/>
    </w:pPr>
    <w:rPr>
      <w:kern w:val="0"/>
      <w:sz w:val="24"/>
      <w:szCs w:val="24"/>
    </w:rPr>
  </w:style>
  <w:style w:type="paragraph" w:styleId="Zkladntext">
    <w:name w:val="Body Text"/>
    <w:basedOn w:val="Normln"/>
    <w:rsid w:val="003070C6"/>
    <w:pPr>
      <w:spacing w:line="240" w:lineRule="auto"/>
    </w:pPr>
    <w:rPr>
      <w:kern w:val="0"/>
      <w:sz w:val="24"/>
      <w:szCs w:val="24"/>
    </w:rPr>
  </w:style>
  <w:style w:type="paragraph" w:styleId="Osloven">
    <w:name w:val="Salutation"/>
    <w:basedOn w:val="Normln"/>
    <w:next w:val="Normln"/>
    <w:rsid w:val="003070C6"/>
    <w:pPr>
      <w:spacing w:before="480" w:line="240" w:lineRule="auto"/>
    </w:pPr>
    <w:rPr>
      <w:kern w:val="0"/>
      <w:sz w:val="24"/>
      <w:szCs w:val="24"/>
    </w:rPr>
  </w:style>
  <w:style w:type="paragraph" w:styleId="Datum">
    <w:name w:val="Date"/>
    <w:basedOn w:val="Normln"/>
    <w:next w:val="Normln"/>
    <w:rsid w:val="003070C6"/>
    <w:pPr>
      <w:spacing w:before="480" w:after="480" w:line="240" w:lineRule="auto"/>
    </w:pPr>
    <w:rPr>
      <w:kern w:val="0"/>
      <w:sz w:val="24"/>
      <w:szCs w:val="24"/>
    </w:rPr>
  </w:style>
  <w:style w:type="paragraph" w:customStyle="1" w:styleId="Adresa">
    <w:name w:val="Adresa"/>
    <w:rsid w:val="003070C6"/>
    <w:pPr>
      <w:spacing w:line="268" w:lineRule="auto"/>
      <w:jc w:val="center"/>
    </w:pPr>
    <w:rPr>
      <w:rFonts w:ascii="Arial" w:hAnsi="Arial" w:cs="Arial"/>
      <w:kern w:val="28"/>
      <w:sz w:val="16"/>
      <w:szCs w:val="16"/>
      <w:lang w:val="en-US" w:eastAsia="en-US" w:bidi="en-US"/>
    </w:rPr>
  </w:style>
  <w:style w:type="paragraph" w:customStyle="1" w:styleId="KopieOblka">
    <w:name w:val="Kopie:/Obálka"/>
    <w:basedOn w:val="Normln"/>
    <w:rsid w:val="003070C6"/>
    <w:pPr>
      <w:tabs>
        <w:tab w:val="left" w:pos="1440"/>
      </w:tabs>
      <w:spacing w:line="240" w:lineRule="auto"/>
      <w:ind w:left="1440" w:hanging="1440"/>
    </w:pPr>
    <w:rPr>
      <w:kern w:val="0"/>
      <w:sz w:val="24"/>
      <w:szCs w:val="24"/>
      <w:lang w:val="en-US" w:eastAsia="en-US" w:bidi="en-US"/>
    </w:rPr>
  </w:style>
  <w:style w:type="paragraph" w:customStyle="1" w:styleId="Adresapjemce">
    <w:name w:val="Adresa příjemce"/>
    <w:basedOn w:val="Normln"/>
    <w:rsid w:val="003070C6"/>
    <w:pPr>
      <w:spacing w:after="0" w:line="240" w:lineRule="auto"/>
    </w:pPr>
    <w:rPr>
      <w:kern w:val="0"/>
      <w:sz w:val="24"/>
      <w:szCs w:val="24"/>
      <w:lang w:val="en-US" w:eastAsia="en-US" w:bidi="en-US"/>
    </w:rPr>
  </w:style>
  <w:style w:type="paragraph" w:customStyle="1" w:styleId="Funkce">
    <w:name w:val="Funkce"/>
    <w:next w:val="KopieOblka"/>
    <w:rsid w:val="003070C6"/>
    <w:pPr>
      <w:spacing w:before="120" w:after="960"/>
    </w:pPr>
    <w:rPr>
      <w:sz w:val="24"/>
      <w:szCs w:val="24"/>
      <w:lang w:val="en-US" w:eastAsia="en-US" w:bidi="en-US"/>
    </w:rPr>
  </w:style>
  <w:style w:type="table" w:customStyle="1" w:styleId="TableNormal">
    <w:name w:val="Table Normal"/>
    <w:semiHidden/>
    <w:rsid w:val="003070C6"/>
    <w:rPr>
      <w:lang w:val="en-US" w:eastAsia="en-US" w:bidi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bublinyChar">
    <w:name w:val="Text bubliny Char"/>
    <w:link w:val="Textbubliny"/>
    <w:rsid w:val="00F06E5A"/>
    <w:rPr>
      <w:rFonts w:ascii="Tahoma" w:hAnsi="Tahoma" w:cs="Tahoma"/>
      <w:color w:val="000000"/>
      <w:kern w:val="28"/>
      <w:sz w:val="16"/>
      <w:szCs w:val="16"/>
    </w:rPr>
  </w:style>
  <w:style w:type="character" w:styleId="Hypertextovodkaz">
    <w:name w:val="Hyperlink"/>
    <w:uiPriority w:val="99"/>
    <w:rsid w:val="00DA7BB9"/>
    <w:rPr>
      <w:color w:val="0000FF"/>
      <w:u w:val="single"/>
    </w:rPr>
  </w:style>
  <w:style w:type="paragraph" w:styleId="Nzev">
    <w:name w:val="Title"/>
    <w:basedOn w:val="Normln"/>
    <w:next w:val="Normln"/>
    <w:link w:val="NzevChar"/>
    <w:rsid w:val="00451B7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451B74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Podnadpis">
    <w:name w:val="Subtitle"/>
    <w:aliases w:val="Odrážky"/>
    <w:basedOn w:val="Normln"/>
    <w:next w:val="Normln"/>
    <w:link w:val="PodnadpisChar"/>
    <w:qFormat/>
    <w:rsid w:val="00D5370C"/>
    <w:pPr>
      <w:numPr>
        <w:numId w:val="1"/>
      </w:numPr>
      <w:contextualSpacing/>
    </w:pPr>
    <w:rPr>
      <w:rFonts w:eastAsiaTheme="majorEastAsia" w:cstheme="majorBidi"/>
      <w:szCs w:val="24"/>
    </w:rPr>
  </w:style>
  <w:style w:type="character" w:customStyle="1" w:styleId="PodnadpisChar">
    <w:name w:val="Podnadpis Char"/>
    <w:aliases w:val="Odrážky Char"/>
    <w:basedOn w:val="Standardnpsmoodstavce"/>
    <w:link w:val="Podnadpis"/>
    <w:rsid w:val="00D5370C"/>
    <w:rPr>
      <w:rFonts w:ascii="Source Sans Pro" w:eastAsiaTheme="majorEastAsia" w:hAnsi="Source Sans Pro" w:cstheme="majorBidi"/>
      <w:color w:val="000000" w:themeColor="text1"/>
      <w:kern w:val="28"/>
      <w:sz w:val="22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C30815"/>
    <w:rPr>
      <w:rFonts w:ascii="Source Sans Pro" w:hAnsi="Source Sans Pro"/>
      <w:kern w:val="28"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56746B"/>
    <w:pPr>
      <w:ind w:left="720"/>
      <w:contextualSpacing/>
    </w:pPr>
  </w:style>
  <w:style w:type="character" w:customStyle="1" w:styleId="Nadpis4Char">
    <w:name w:val="Nadpis 4 Char"/>
    <w:aliases w:val="Nadpis služeb Char"/>
    <w:basedOn w:val="Standardnpsmoodstavce"/>
    <w:link w:val="Nadpis4"/>
    <w:rsid w:val="00DC2846"/>
    <w:rPr>
      <w:rFonts w:ascii="Bahnschrift Light" w:eastAsiaTheme="majorEastAsia" w:hAnsi="Bahnschrift Light" w:cstheme="majorBidi"/>
      <w:b/>
      <w:bCs/>
      <w:color w:val="00A3E6"/>
      <w:kern w:val="28"/>
      <w:sz w:val="28"/>
      <w:szCs w:val="28"/>
    </w:rPr>
  </w:style>
  <w:style w:type="character" w:customStyle="1" w:styleId="Nadpis5Char">
    <w:name w:val="Nadpis 5 Char"/>
    <w:basedOn w:val="Standardnpsmoodstavce"/>
    <w:link w:val="Nadpis5"/>
    <w:rsid w:val="00DC2846"/>
    <w:rPr>
      <w:rFonts w:ascii="Bahnschrift Light" w:eastAsiaTheme="majorEastAsia" w:hAnsi="Bahnschrift Light" w:cstheme="majorBidi"/>
      <w:color w:val="243F60" w:themeColor="accent1" w:themeShade="7F"/>
      <w:kern w:val="28"/>
      <w:sz w:val="22"/>
    </w:rPr>
  </w:style>
  <w:style w:type="paragraph" w:customStyle="1" w:styleId="Textsodrkami">
    <w:name w:val="Text s odrážkami"/>
    <w:basedOn w:val="Normln"/>
    <w:link w:val="TextsodrkamiChar"/>
    <w:qFormat/>
    <w:rsid w:val="001A251D"/>
    <w:pPr>
      <w:numPr>
        <w:numId w:val="14"/>
      </w:numPr>
      <w:spacing w:after="0"/>
    </w:pPr>
    <w:rPr>
      <w:rFonts w:eastAsia="Batang" w:cstheme="minorBidi"/>
      <w:kern w:val="0"/>
      <w:szCs w:val="22"/>
      <w:lang w:eastAsia="en-US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A251D"/>
    <w:rPr>
      <w:rFonts w:asciiTheme="minorHAnsi" w:hAnsiTheme="minorHAnsi"/>
      <w:kern w:val="28"/>
      <w:sz w:val="22"/>
    </w:rPr>
  </w:style>
  <w:style w:type="character" w:customStyle="1" w:styleId="TextsodrkamiChar">
    <w:name w:val="Text s odrážkami Char"/>
    <w:basedOn w:val="Standardnpsmoodstavce"/>
    <w:link w:val="Textsodrkami"/>
    <w:rsid w:val="001A251D"/>
    <w:rPr>
      <w:rFonts w:asciiTheme="minorHAnsi" w:eastAsia="Batang" w:hAnsiTheme="minorHAnsi" w:cstheme="minorBidi"/>
      <w:sz w:val="22"/>
      <w:szCs w:val="22"/>
      <w:lang w:eastAsia="en-US"/>
    </w:rPr>
  </w:style>
  <w:style w:type="character" w:styleId="Zdraznn">
    <w:name w:val="Emphasis"/>
    <w:basedOn w:val="Standardnpsmoodstavce"/>
    <w:uiPriority w:val="20"/>
    <w:qFormat/>
    <w:rsid w:val="001A251D"/>
    <w:rPr>
      <w:i/>
      <w:iCs/>
    </w:rPr>
  </w:style>
  <w:style w:type="paragraph" w:customStyle="1" w:styleId="Cena">
    <w:name w:val="Cena"/>
    <w:basedOn w:val="Normln"/>
    <w:link w:val="CenaChar"/>
    <w:qFormat/>
    <w:rsid w:val="00DC2846"/>
    <w:pPr>
      <w:suppressAutoHyphens/>
      <w:spacing w:before="200" w:after="0"/>
      <w:ind w:left="357"/>
    </w:pPr>
    <w:rPr>
      <w:rFonts w:eastAsia="Batang" w:cstheme="minorBidi"/>
      <w:b/>
      <w:i/>
      <w:color w:val="00A3E6"/>
      <w:kern w:val="0"/>
      <w:szCs w:val="22"/>
      <w:lang w:eastAsia="en-US"/>
    </w:rPr>
  </w:style>
  <w:style w:type="character" w:customStyle="1" w:styleId="CenaChar">
    <w:name w:val="Cena Char"/>
    <w:basedOn w:val="Standardnpsmoodstavce"/>
    <w:link w:val="Cena"/>
    <w:rsid w:val="00DC2846"/>
    <w:rPr>
      <w:rFonts w:ascii="Bahnschrift Light" w:eastAsia="Batang" w:hAnsi="Bahnschrift Light" w:cstheme="minorBidi"/>
      <w:b/>
      <w:i/>
      <w:color w:val="00A3E6"/>
      <w:sz w:val="22"/>
      <w:szCs w:val="22"/>
      <w:lang w:eastAsia="en-US"/>
    </w:rPr>
  </w:style>
  <w:style w:type="paragraph" w:styleId="Bezmezer">
    <w:name w:val="No Spacing"/>
    <w:aliases w:val="Subtitle"/>
    <w:next w:val="Normln"/>
    <w:uiPriority w:val="1"/>
    <w:rsid w:val="001A251D"/>
    <w:pPr>
      <w:spacing w:before="240" w:after="240"/>
      <w:jc w:val="both"/>
    </w:pPr>
    <w:rPr>
      <w:rFonts w:asciiTheme="minorHAnsi" w:eastAsia="Batang" w:hAnsiTheme="minorHAnsi" w:cstheme="minorBidi"/>
      <w:b/>
      <w:color w:val="C00000"/>
      <w:sz w:val="24"/>
      <w:szCs w:val="22"/>
      <w:lang w:eastAsia="en-US"/>
    </w:rPr>
  </w:style>
  <w:style w:type="character" w:styleId="Siln">
    <w:name w:val="Strong"/>
    <w:basedOn w:val="Standardnpsmoodstavce"/>
    <w:uiPriority w:val="22"/>
    <w:qFormat/>
    <w:rsid w:val="00395BB8"/>
    <w:rPr>
      <w:b/>
      <w:bCs/>
    </w:rPr>
  </w:style>
  <w:style w:type="table" w:styleId="Mkatabulky">
    <w:name w:val="Table Grid"/>
    <w:basedOn w:val="Normlntabulka"/>
    <w:rsid w:val="00EA4ED4"/>
    <w:pPr>
      <w:spacing w:before="120" w:after="120"/>
    </w:pPr>
    <w:rPr>
      <w:rFonts w:ascii="Bahnschrift Light" w:hAnsi="Bahnschrift Light"/>
    </w:rPr>
    <w:tblPr>
      <w:tblBorders>
        <w:bottom w:val="dashed" w:sz="4" w:space="0" w:color="BFBFBF" w:themeColor="background1" w:themeShade="BF"/>
        <w:insideH w:val="dashed" w:sz="4" w:space="0" w:color="BFBFBF" w:themeColor="background1" w:themeShade="BF"/>
      </w:tblBorders>
    </w:tblPr>
    <w:tcPr>
      <w:shd w:val="clear" w:color="auto" w:fill="auto"/>
      <w:vAlign w:val="center"/>
    </w:tcPr>
    <w:tblStylePr w:type="lastCol">
      <w:pPr>
        <w:jc w:val="right"/>
      </w:pPr>
    </w:tblStylePr>
  </w:style>
  <w:style w:type="character" w:customStyle="1" w:styleId="Nadpis2Char">
    <w:name w:val="Nadpis 2 Char"/>
    <w:aliases w:val="Nadpis H2 Char,h2 Char"/>
    <w:basedOn w:val="Standardnpsmoodstavce"/>
    <w:link w:val="Nadpis2"/>
    <w:rsid w:val="004E5CA2"/>
    <w:rPr>
      <w:rFonts w:ascii="Bahnschrift Light" w:hAnsi="Bahnschrift Light" w:cs="Arial"/>
      <w:bCs/>
      <w:iCs/>
      <w:color w:val="00A3E6"/>
      <w:kern w:val="28"/>
      <w:sz w:val="40"/>
      <w:szCs w:val="28"/>
    </w:rPr>
  </w:style>
  <w:style w:type="table" w:customStyle="1" w:styleId="SHOPEACNtabulka">
    <w:name w:val="SHOPEA CN tabulka"/>
    <w:basedOn w:val="Normlntabulka"/>
    <w:uiPriority w:val="99"/>
    <w:qFormat/>
    <w:rsid w:val="00B2568B"/>
    <w:tblPr/>
  </w:style>
  <w:style w:type="table" w:customStyle="1" w:styleId="Svtlstnovn1">
    <w:name w:val="Světlé stínování1"/>
    <w:basedOn w:val="Normlntabulka"/>
    <w:uiPriority w:val="60"/>
    <w:rsid w:val="00B2568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tlstnovn2">
    <w:name w:val="Světlé stínování2"/>
    <w:basedOn w:val="Normlntabulka"/>
    <w:uiPriority w:val="60"/>
    <w:rsid w:val="00EA4ED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vtlstnovnzvraznn11">
    <w:name w:val="Světlé stínování – zvýraznění 11"/>
    <w:basedOn w:val="Normlntabulka"/>
    <w:uiPriority w:val="60"/>
    <w:rsid w:val="00EA4ED4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Nevyeenzmnka">
    <w:name w:val="Unresolved Mention"/>
    <w:basedOn w:val="Standardnpsmoodstavce"/>
    <w:uiPriority w:val="99"/>
    <w:semiHidden/>
    <w:unhideWhenUsed/>
    <w:rsid w:val="005F2A64"/>
    <w:rPr>
      <w:color w:val="605E5C"/>
      <w:shd w:val="clear" w:color="auto" w:fill="E1DFDD"/>
    </w:rPr>
  </w:style>
  <w:style w:type="character" w:customStyle="1" w:styleId="Nadpis9Char">
    <w:name w:val="Nadpis 9 Char"/>
    <w:aliases w:val="h9 Char,heading9 Char"/>
    <w:basedOn w:val="Standardnpsmoodstavce"/>
    <w:link w:val="Nadpis9"/>
    <w:rsid w:val="003E3E26"/>
    <w:rPr>
      <w:rFonts w:asciiTheme="majorHAnsi" w:eastAsiaTheme="majorEastAsia" w:hAnsiTheme="majorHAnsi" w:cstheme="majorBidi"/>
      <w:i/>
      <w:iCs/>
      <w:color w:val="272727" w:themeColor="text1" w:themeTint="D8"/>
      <w:kern w:val="28"/>
      <w:sz w:val="24"/>
      <w:szCs w:val="21"/>
    </w:rPr>
  </w:style>
  <w:style w:type="character" w:customStyle="1" w:styleId="ZhlavChar">
    <w:name w:val="Záhlaví Char"/>
    <w:link w:val="Zhlav"/>
    <w:uiPriority w:val="99"/>
    <w:rsid w:val="00C97200"/>
    <w:rPr>
      <w:rFonts w:ascii="Bahnschrift Light" w:hAnsi="Bahnschrift Light"/>
      <w:kern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C97200"/>
    <w:pPr>
      <w:keepNext/>
      <w:keepLines/>
      <w:spacing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C97200"/>
    <w:pPr>
      <w:spacing w:before="120" w:after="120"/>
      <w:jc w:val="left"/>
    </w:pPr>
    <w:rPr>
      <w:rFonts w:asciiTheme="minorHAnsi" w:hAnsiTheme="minorHAnsi" w:cstheme="minorHAnsi"/>
      <w:b/>
      <w:bCs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692291"/>
    <w:pPr>
      <w:tabs>
        <w:tab w:val="left" w:pos="800"/>
        <w:tab w:val="right" w:leader="dot" w:pos="9063"/>
      </w:tabs>
      <w:spacing w:after="0"/>
      <w:jc w:val="left"/>
    </w:pPr>
    <w:rPr>
      <w:rFonts w:asciiTheme="minorHAnsi" w:hAnsiTheme="minorHAnsi" w:cstheme="minorHAnsi"/>
      <w:smallCaps/>
    </w:rPr>
  </w:style>
  <w:style w:type="paragraph" w:customStyle="1" w:styleId="l6">
    <w:name w:val="l6"/>
    <w:basedOn w:val="Normln"/>
    <w:rsid w:val="00C97200"/>
    <w:pPr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C97200"/>
    <w:rPr>
      <w:i/>
      <w:iCs/>
    </w:rPr>
  </w:style>
  <w:style w:type="paragraph" w:customStyle="1" w:styleId="l5">
    <w:name w:val="l5"/>
    <w:basedOn w:val="Normln"/>
    <w:rsid w:val="003E3E26"/>
    <w:pPr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3E3E26"/>
    <w:pPr>
      <w:spacing w:after="0"/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rsid w:val="003E3E26"/>
    <w:pPr>
      <w:spacing w:after="0"/>
      <w:ind w:left="400"/>
      <w:jc w:val="left"/>
    </w:pPr>
    <w:rPr>
      <w:rFonts w:asciiTheme="minorHAnsi" w:hAnsiTheme="minorHAnsi" w:cstheme="minorHAnsi"/>
      <w:i/>
      <w:iCs/>
    </w:rPr>
  </w:style>
  <w:style w:type="paragraph" w:styleId="Obsah4">
    <w:name w:val="toc 4"/>
    <w:basedOn w:val="Normln"/>
    <w:next w:val="Normln"/>
    <w:autoRedefine/>
    <w:unhideWhenUsed/>
    <w:rsid w:val="003E3E26"/>
    <w:pPr>
      <w:spacing w:after="0"/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nhideWhenUsed/>
    <w:rsid w:val="003E3E26"/>
    <w:pPr>
      <w:spacing w:after="0"/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nhideWhenUsed/>
    <w:rsid w:val="003E3E26"/>
    <w:pPr>
      <w:spacing w:after="0"/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nhideWhenUsed/>
    <w:rsid w:val="003E3E26"/>
    <w:pPr>
      <w:spacing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nhideWhenUsed/>
    <w:rsid w:val="003E3E26"/>
    <w:pPr>
      <w:spacing w:after="0"/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Revize">
    <w:name w:val="Revision"/>
    <w:hidden/>
    <w:uiPriority w:val="99"/>
    <w:semiHidden/>
    <w:rsid w:val="00F047F0"/>
    <w:rPr>
      <w:rFonts w:ascii="Bahnschrift Light" w:hAnsi="Bahnschrift Light"/>
      <w:kern w:val="28"/>
    </w:rPr>
  </w:style>
  <w:style w:type="table" w:customStyle="1" w:styleId="Mkatabulky1">
    <w:name w:val="Mřížka tabulky1"/>
    <w:basedOn w:val="Normlntabulka"/>
    <w:next w:val="Mkatabulky"/>
    <w:uiPriority w:val="39"/>
    <w:rsid w:val="002C213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39"/>
    <w:rsid w:val="00B83CA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AB14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6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\Desktop\Hlavi&#269;kov&#253;%20pap&#237;r%20-%20&#353;ablon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BDCB-E32B-4150-AC82-9819646C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 - šablona</Template>
  <TotalTime>386</TotalTime>
  <Pages>7</Pages>
  <Words>1580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</dc:creator>
  <cp:lastModifiedBy>QG Office</cp:lastModifiedBy>
  <cp:revision>342</cp:revision>
  <cp:lastPrinted>2023-03-01T13:02:00Z</cp:lastPrinted>
  <dcterms:created xsi:type="dcterms:W3CDTF">2020-11-14T13:23:00Z</dcterms:created>
  <dcterms:modified xsi:type="dcterms:W3CDTF">2024-03-01T06:35:00Z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TC060874681029</vt:lpwstr>
  </property>
</Properties>
</file>